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BC6" w:rsidRPr="0029087D" w:rsidRDefault="00F23BC6" w:rsidP="00363637">
      <w:pPr>
        <w:jc w:val="right"/>
        <w:rPr>
          <w:i/>
          <w:sz w:val="24"/>
        </w:rPr>
      </w:pPr>
      <w:r w:rsidRPr="0029087D">
        <w:rPr>
          <w:i/>
          <w:sz w:val="24"/>
        </w:rPr>
        <w:t>Проект</w:t>
      </w:r>
    </w:p>
    <w:p w:rsidR="00F23BC6" w:rsidRPr="0029087D" w:rsidRDefault="00F23BC6" w:rsidP="00363637">
      <w:pPr>
        <w:jc w:val="center"/>
        <w:rPr>
          <w:sz w:val="24"/>
        </w:rPr>
      </w:pPr>
      <w:r w:rsidRPr="0029087D">
        <w:rPr>
          <w:sz w:val="24"/>
        </w:rPr>
        <w:t>Изображение государственного Герба Республики Казахстан</w:t>
      </w:r>
    </w:p>
    <w:p w:rsidR="00F23BC6" w:rsidRPr="0029087D" w:rsidRDefault="00F23BC6" w:rsidP="00363637">
      <w:pPr>
        <w:jc w:val="center"/>
        <w:rPr>
          <w:b/>
          <w:sz w:val="24"/>
        </w:rPr>
      </w:pPr>
    </w:p>
    <w:p w:rsidR="00651C2C" w:rsidRPr="0029087D" w:rsidRDefault="00853BD4" w:rsidP="00363637">
      <w:pPr>
        <w:pStyle w:val="ad"/>
        <w:pBdr>
          <w:bottom w:val="single" w:sz="4" w:space="1" w:color="auto"/>
        </w:pBdr>
        <w:ind w:firstLine="567"/>
        <w:rPr>
          <w:sz w:val="24"/>
        </w:rPr>
      </w:pPr>
      <w:r w:rsidRPr="0029087D">
        <w:rPr>
          <w:sz w:val="24"/>
        </w:rPr>
        <w:t>НАЦИОНАЛЬНЫЙ</w:t>
      </w:r>
      <w:r w:rsidR="00880B1D" w:rsidRPr="0029087D">
        <w:rPr>
          <w:sz w:val="24"/>
        </w:rPr>
        <w:t xml:space="preserve"> </w:t>
      </w:r>
      <w:r w:rsidR="0023682C" w:rsidRPr="0029087D">
        <w:rPr>
          <w:sz w:val="24"/>
        </w:rPr>
        <w:t xml:space="preserve">СТАНДАРТ РЕСПУБЛИКИ </w:t>
      </w:r>
      <w:r w:rsidR="00651C2C" w:rsidRPr="0029087D">
        <w:rPr>
          <w:sz w:val="24"/>
        </w:rPr>
        <w:t>КАЗАХСТАН</w:t>
      </w:r>
    </w:p>
    <w:p w:rsidR="00651C2C" w:rsidRPr="0029087D" w:rsidRDefault="00651C2C" w:rsidP="00363637">
      <w:pPr>
        <w:ind w:firstLine="567"/>
        <w:jc w:val="center"/>
        <w:rPr>
          <w:b/>
          <w:bCs/>
          <w:sz w:val="24"/>
        </w:rPr>
      </w:pPr>
    </w:p>
    <w:p w:rsidR="00651C2C" w:rsidRPr="0029087D" w:rsidRDefault="00651C2C" w:rsidP="00363637">
      <w:pPr>
        <w:ind w:firstLine="567"/>
        <w:jc w:val="center"/>
        <w:rPr>
          <w:b/>
          <w:bCs/>
          <w:sz w:val="24"/>
        </w:rPr>
      </w:pPr>
    </w:p>
    <w:p w:rsidR="00D20AAF" w:rsidRPr="0029087D" w:rsidRDefault="00D20AAF" w:rsidP="00363637">
      <w:pPr>
        <w:ind w:firstLine="567"/>
        <w:jc w:val="center"/>
        <w:rPr>
          <w:b/>
          <w:bCs/>
          <w:sz w:val="24"/>
        </w:rPr>
      </w:pPr>
    </w:p>
    <w:p w:rsidR="00651C2C" w:rsidRPr="0029087D" w:rsidRDefault="00651C2C" w:rsidP="00363637">
      <w:pPr>
        <w:ind w:firstLine="567"/>
        <w:rPr>
          <w:b/>
          <w:bCs/>
          <w:sz w:val="24"/>
        </w:rPr>
      </w:pPr>
    </w:p>
    <w:p w:rsidR="00651C2C" w:rsidRPr="0029087D" w:rsidRDefault="00651C2C" w:rsidP="00363637">
      <w:pPr>
        <w:ind w:firstLine="567"/>
        <w:rPr>
          <w:b/>
          <w:bCs/>
          <w:sz w:val="24"/>
        </w:rPr>
      </w:pPr>
    </w:p>
    <w:p w:rsidR="00F23BC6" w:rsidRPr="0029087D" w:rsidRDefault="00F23BC6" w:rsidP="00363637">
      <w:pPr>
        <w:ind w:firstLine="567"/>
        <w:rPr>
          <w:b/>
          <w:bCs/>
          <w:sz w:val="24"/>
        </w:rPr>
      </w:pPr>
    </w:p>
    <w:p w:rsidR="00F23BC6" w:rsidRPr="0029087D" w:rsidRDefault="00F23BC6" w:rsidP="00363637">
      <w:pPr>
        <w:ind w:firstLine="567"/>
        <w:rPr>
          <w:b/>
          <w:bCs/>
          <w:sz w:val="24"/>
        </w:rPr>
      </w:pPr>
    </w:p>
    <w:p w:rsidR="00F23BC6" w:rsidRPr="0029087D" w:rsidRDefault="00F23BC6" w:rsidP="00363637">
      <w:pPr>
        <w:ind w:firstLine="567"/>
        <w:rPr>
          <w:b/>
          <w:bCs/>
          <w:sz w:val="24"/>
        </w:rPr>
      </w:pPr>
    </w:p>
    <w:p w:rsidR="00FF4C92" w:rsidRPr="0029087D" w:rsidRDefault="00FF4C92" w:rsidP="00363637">
      <w:pPr>
        <w:ind w:firstLine="567"/>
        <w:rPr>
          <w:b/>
          <w:bCs/>
          <w:sz w:val="24"/>
        </w:rPr>
      </w:pPr>
    </w:p>
    <w:p w:rsidR="00651C2C" w:rsidRPr="0029087D" w:rsidRDefault="00651C2C" w:rsidP="00363637">
      <w:pPr>
        <w:ind w:firstLine="567"/>
        <w:rPr>
          <w:sz w:val="24"/>
        </w:rPr>
      </w:pPr>
    </w:p>
    <w:p w:rsidR="00D74FC9" w:rsidRPr="0029087D" w:rsidRDefault="00D74FC9" w:rsidP="00363637">
      <w:pPr>
        <w:ind w:firstLine="567"/>
        <w:rPr>
          <w:sz w:val="24"/>
        </w:rPr>
      </w:pPr>
    </w:p>
    <w:p w:rsidR="00651C2C" w:rsidRPr="0029087D" w:rsidRDefault="00651C2C" w:rsidP="00363637">
      <w:pPr>
        <w:ind w:firstLine="567"/>
        <w:rPr>
          <w:sz w:val="24"/>
        </w:rPr>
      </w:pPr>
    </w:p>
    <w:p w:rsidR="00414FF9" w:rsidRPr="0029087D" w:rsidRDefault="00414FF9" w:rsidP="00363637">
      <w:pPr>
        <w:ind w:firstLine="567"/>
        <w:jc w:val="center"/>
        <w:rPr>
          <w:b/>
          <w:sz w:val="24"/>
        </w:rPr>
      </w:pPr>
      <w:r w:rsidRPr="0029087D">
        <w:rPr>
          <w:b/>
          <w:sz w:val="24"/>
        </w:rPr>
        <w:t>ЭКОЛОГИЧЕСКИЙ МЕНЕДЖМЕНТ</w:t>
      </w:r>
    </w:p>
    <w:p w:rsidR="00414FF9" w:rsidRPr="0029087D" w:rsidRDefault="00414FF9" w:rsidP="00363637">
      <w:pPr>
        <w:ind w:firstLine="567"/>
        <w:jc w:val="center"/>
        <w:rPr>
          <w:b/>
          <w:sz w:val="24"/>
        </w:rPr>
      </w:pPr>
    </w:p>
    <w:p w:rsidR="00F23BC6" w:rsidRPr="0029087D" w:rsidRDefault="00414FF9" w:rsidP="00363637">
      <w:pPr>
        <w:ind w:firstLine="567"/>
        <w:jc w:val="center"/>
        <w:rPr>
          <w:b/>
          <w:bCs/>
          <w:sz w:val="24"/>
        </w:rPr>
      </w:pPr>
      <w:r w:rsidRPr="0029087D">
        <w:rPr>
          <w:b/>
          <w:sz w:val="24"/>
        </w:rPr>
        <w:t>Руководящие указания по определению затрат на охрану окружающей среды и экологической выгоды</w:t>
      </w:r>
    </w:p>
    <w:p w:rsidR="00FB7703" w:rsidRPr="0029087D" w:rsidRDefault="00FB7703" w:rsidP="00363637">
      <w:pPr>
        <w:ind w:firstLine="567"/>
        <w:rPr>
          <w:sz w:val="24"/>
        </w:rPr>
      </w:pPr>
    </w:p>
    <w:p w:rsidR="00FB7703" w:rsidRPr="0029087D" w:rsidRDefault="00FB7703" w:rsidP="00363637">
      <w:pPr>
        <w:ind w:firstLine="567"/>
        <w:jc w:val="center"/>
        <w:rPr>
          <w:b/>
          <w:bCs/>
          <w:sz w:val="24"/>
          <w:lang w:val="en-US"/>
        </w:rPr>
      </w:pPr>
      <w:r w:rsidRPr="0029087D">
        <w:rPr>
          <w:b/>
          <w:bCs/>
          <w:sz w:val="24"/>
        </w:rPr>
        <w:t>СТ</w:t>
      </w:r>
      <w:r w:rsidR="009A739E" w:rsidRPr="0029087D">
        <w:rPr>
          <w:b/>
          <w:bCs/>
          <w:sz w:val="24"/>
          <w:lang w:val="fr-FR"/>
        </w:rPr>
        <w:t xml:space="preserve"> </w:t>
      </w:r>
      <w:r w:rsidRPr="0029087D">
        <w:rPr>
          <w:b/>
          <w:bCs/>
          <w:sz w:val="24"/>
        </w:rPr>
        <w:t>РК</w:t>
      </w:r>
      <w:r w:rsidR="00330FD6" w:rsidRPr="0029087D">
        <w:rPr>
          <w:b/>
          <w:bCs/>
          <w:sz w:val="24"/>
          <w:lang w:val="en-US"/>
        </w:rPr>
        <w:t xml:space="preserve"> </w:t>
      </w:r>
      <w:r w:rsidR="00330FD6" w:rsidRPr="0029087D">
        <w:rPr>
          <w:b/>
          <w:bCs/>
          <w:sz w:val="24"/>
          <w:lang w:val="fr-FR"/>
        </w:rPr>
        <w:t>ISO</w:t>
      </w:r>
      <w:r w:rsidR="00A37300" w:rsidRPr="0029087D">
        <w:rPr>
          <w:b/>
          <w:bCs/>
          <w:sz w:val="24"/>
          <w:lang w:val="en-US"/>
        </w:rPr>
        <w:t xml:space="preserve"> </w:t>
      </w:r>
      <w:r w:rsidR="00F23BC6" w:rsidRPr="0029087D">
        <w:rPr>
          <w:b/>
          <w:bCs/>
          <w:sz w:val="24"/>
          <w:lang w:val="en-US"/>
        </w:rPr>
        <w:t>1400</w:t>
      </w:r>
      <w:r w:rsidR="00414FF9" w:rsidRPr="0029087D">
        <w:rPr>
          <w:b/>
          <w:bCs/>
          <w:sz w:val="24"/>
          <w:lang w:val="en-US"/>
        </w:rPr>
        <w:t>7</w:t>
      </w:r>
      <w:r w:rsidR="00F23BC6" w:rsidRPr="0029087D">
        <w:rPr>
          <w:b/>
          <w:bCs/>
          <w:sz w:val="24"/>
          <w:lang w:val="en-US"/>
        </w:rPr>
        <w:t>–</w:t>
      </w:r>
    </w:p>
    <w:p w:rsidR="0022196A" w:rsidRPr="0029087D" w:rsidRDefault="0022196A" w:rsidP="00363637">
      <w:pPr>
        <w:ind w:firstLine="567"/>
        <w:jc w:val="center"/>
        <w:rPr>
          <w:b/>
          <w:bCs/>
          <w:sz w:val="24"/>
          <w:lang w:val="en-US"/>
        </w:rPr>
      </w:pPr>
    </w:p>
    <w:p w:rsidR="00B26933" w:rsidRPr="0029087D" w:rsidRDefault="00B26933" w:rsidP="00363637">
      <w:pPr>
        <w:ind w:firstLine="567"/>
        <w:jc w:val="center"/>
        <w:rPr>
          <w:b/>
          <w:bCs/>
          <w:sz w:val="24"/>
          <w:lang w:val="en-US"/>
        </w:rPr>
      </w:pPr>
    </w:p>
    <w:p w:rsidR="0022196A" w:rsidRPr="0029087D" w:rsidRDefault="00D96A2E" w:rsidP="00363637">
      <w:pPr>
        <w:ind w:firstLine="567"/>
        <w:jc w:val="center"/>
        <w:rPr>
          <w:i/>
          <w:sz w:val="24"/>
          <w:lang w:val="en-US"/>
        </w:rPr>
      </w:pPr>
      <w:r w:rsidRPr="0029087D">
        <w:rPr>
          <w:i/>
          <w:sz w:val="24"/>
          <w:lang w:val="en-US"/>
        </w:rPr>
        <w:t>(</w:t>
      </w:r>
      <w:r w:rsidR="00330FD6" w:rsidRPr="0029087D">
        <w:rPr>
          <w:i/>
          <w:sz w:val="24"/>
          <w:lang w:val="en-US"/>
        </w:rPr>
        <w:t>ISO</w:t>
      </w:r>
      <w:r w:rsidR="00A37300" w:rsidRPr="0029087D">
        <w:rPr>
          <w:i/>
          <w:sz w:val="24"/>
          <w:lang w:val="en-US"/>
        </w:rPr>
        <w:t xml:space="preserve"> </w:t>
      </w:r>
      <w:r w:rsidR="00752ECE" w:rsidRPr="0029087D">
        <w:rPr>
          <w:i/>
          <w:sz w:val="24"/>
          <w:lang w:val="en-US"/>
        </w:rPr>
        <w:t>1</w:t>
      </w:r>
      <w:r w:rsidR="00F23BC6" w:rsidRPr="0029087D">
        <w:rPr>
          <w:i/>
          <w:sz w:val="24"/>
          <w:lang w:val="en-US"/>
        </w:rPr>
        <w:t>400</w:t>
      </w:r>
      <w:r w:rsidR="00414FF9" w:rsidRPr="0029087D">
        <w:rPr>
          <w:i/>
          <w:sz w:val="24"/>
          <w:lang w:val="en-US"/>
        </w:rPr>
        <w:t>7</w:t>
      </w:r>
      <w:r w:rsidR="002C22F4" w:rsidRPr="0029087D">
        <w:rPr>
          <w:i/>
          <w:sz w:val="24"/>
          <w:lang w:val="en-US"/>
        </w:rPr>
        <w:t>:</w:t>
      </w:r>
      <w:r w:rsidR="00FF4C92" w:rsidRPr="0029087D">
        <w:rPr>
          <w:i/>
          <w:sz w:val="24"/>
          <w:lang w:val="en-US"/>
        </w:rPr>
        <w:t>20</w:t>
      </w:r>
      <w:r w:rsidR="00EA3178" w:rsidRPr="0029087D">
        <w:rPr>
          <w:i/>
          <w:sz w:val="24"/>
          <w:lang w:val="en-US"/>
        </w:rPr>
        <w:t>1</w:t>
      </w:r>
      <w:r w:rsidR="00F23BC6" w:rsidRPr="0029087D">
        <w:rPr>
          <w:i/>
          <w:sz w:val="24"/>
          <w:lang w:val="en-US"/>
        </w:rPr>
        <w:t>9</w:t>
      </w:r>
      <w:r w:rsidR="00752ECE" w:rsidRPr="0029087D">
        <w:rPr>
          <w:i/>
          <w:sz w:val="24"/>
          <w:lang w:val="en-US"/>
        </w:rPr>
        <w:t xml:space="preserve"> </w:t>
      </w:r>
      <w:r w:rsidR="00414FF9" w:rsidRPr="0029087D">
        <w:rPr>
          <w:i/>
          <w:sz w:val="24"/>
          <w:lang w:val="en-US"/>
        </w:rPr>
        <w:t>Environmental management — Guidelines for determining environmental costs and benefits</w:t>
      </w:r>
      <w:r w:rsidR="003215A4" w:rsidRPr="0029087D">
        <w:rPr>
          <w:i/>
          <w:sz w:val="24"/>
          <w:lang w:val="en-US"/>
        </w:rPr>
        <w:t>,</w:t>
      </w:r>
      <w:r w:rsidR="00752ECE" w:rsidRPr="0029087D">
        <w:rPr>
          <w:i/>
          <w:sz w:val="24"/>
          <w:lang w:val="en-US"/>
        </w:rPr>
        <w:t xml:space="preserve"> </w:t>
      </w:r>
      <w:r w:rsidR="003215A4" w:rsidRPr="0029087D">
        <w:rPr>
          <w:i/>
          <w:sz w:val="24"/>
          <w:lang w:val="en-US"/>
        </w:rPr>
        <w:t>IDT</w:t>
      </w:r>
      <w:r w:rsidR="0022196A" w:rsidRPr="0029087D">
        <w:rPr>
          <w:i/>
          <w:sz w:val="24"/>
          <w:lang w:val="en-US"/>
        </w:rPr>
        <w:t>)</w:t>
      </w:r>
    </w:p>
    <w:p w:rsidR="00651C2C" w:rsidRPr="0029087D" w:rsidRDefault="00651C2C" w:rsidP="00363637">
      <w:pPr>
        <w:ind w:firstLine="567"/>
        <w:rPr>
          <w:sz w:val="24"/>
          <w:lang w:val="fr-FR"/>
        </w:rPr>
      </w:pPr>
    </w:p>
    <w:p w:rsidR="00651C2C" w:rsidRPr="0029087D" w:rsidRDefault="00651C2C" w:rsidP="00363637">
      <w:pPr>
        <w:ind w:firstLine="567"/>
        <w:rPr>
          <w:sz w:val="24"/>
          <w:lang w:val="en-US"/>
        </w:rPr>
      </w:pPr>
    </w:p>
    <w:p w:rsidR="00D74FC9" w:rsidRPr="0029087D" w:rsidRDefault="00D74FC9" w:rsidP="00363637">
      <w:pPr>
        <w:ind w:firstLine="567"/>
        <w:rPr>
          <w:sz w:val="24"/>
          <w:lang w:val="en-US"/>
        </w:rPr>
      </w:pPr>
    </w:p>
    <w:p w:rsidR="00651C2C" w:rsidRPr="0029087D" w:rsidRDefault="00651C2C" w:rsidP="00363637">
      <w:pPr>
        <w:ind w:firstLine="567"/>
        <w:rPr>
          <w:sz w:val="24"/>
          <w:lang w:val="fr-FR"/>
        </w:rPr>
      </w:pPr>
    </w:p>
    <w:p w:rsidR="001A7C68" w:rsidRPr="0029087D" w:rsidRDefault="00F23BC6" w:rsidP="00363637">
      <w:pPr>
        <w:ind w:firstLine="567"/>
        <w:jc w:val="center"/>
        <w:rPr>
          <w:i/>
          <w:sz w:val="24"/>
        </w:rPr>
      </w:pPr>
      <w:r w:rsidRPr="0029087D">
        <w:rPr>
          <w:i/>
          <w:sz w:val="24"/>
        </w:rPr>
        <w:t>Настоящий проект стандарта не подлежит применению до его утверждения</w:t>
      </w:r>
    </w:p>
    <w:p w:rsidR="00D20AAF" w:rsidRPr="0029087D" w:rsidRDefault="00D20AAF" w:rsidP="00363637">
      <w:pPr>
        <w:ind w:firstLine="567"/>
        <w:rPr>
          <w:sz w:val="24"/>
        </w:rPr>
      </w:pPr>
    </w:p>
    <w:p w:rsidR="00D24AF9" w:rsidRPr="0029087D" w:rsidRDefault="00D24AF9" w:rsidP="00363637">
      <w:pPr>
        <w:ind w:firstLine="567"/>
        <w:rPr>
          <w:sz w:val="24"/>
        </w:rPr>
      </w:pPr>
    </w:p>
    <w:p w:rsidR="0009446B" w:rsidRPr="0029087D" w:rsidRDefault="0009446B" w:rsidP="00363637">
      <w:pPr>
        <w:ind w:firstLine="567"/>
        <w:rPr>
          <w:sz w:val="24"/>
        </w:rPr>
      </w:pPr>
    </w:p>
    <w:p w:rsidR="0009446B" w:rsidRPr="0029087D" w:rsidRDefault="0009446B"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F23BC6" w:rsidRPr="0029087D" w:rsidRDefault="00F23BC6" w:rsidP="00363637">
      <w:pPr>
        <w:ind w:firstLine="567"/>
        <w:rPr>
          <w:sz w:val="24"/>
        </w:rPr>
      </w:pPr>
    </w:p>
    <w:p w:rsidR="001A7C68" w:rsidRPr="0029087D" w:rsidRDefault="001A7C68" w:rsidP="00363637">
      <w:pPr>
        <w:ind w:firstLine="567"/>
        <w:rPr>
          <w:sz w:val="24"/>
          <w:lang w:val="fr-FR"/>
        </w:rPr>
      </w:pPr>
    </w:p>
    <w:p w:rsidR="0006024E" w:rsidRPr="0029087D" w:rsidRDefault="0006024E" w:rsidP="00363637">
      <w:pPr>
        <w:ind w:firstLine="567"/>
        <w:jc w:val="center"/>
        <w:rPr>
          <w:b/>
          <w:bCs/>
          <w:sz w:val="24"/>
        </w:rPr>
      </w:pPr>
      <w:r w:rsidRPr="0029087D">
        <w:rPr>
          <w:b/>
          <w:bCs/>
          <w:sz w:val="24"/>
        </w:rPr>
        <w:t>Комитет технического регулирования и метрологии</w:t>
      </w:r>
    </w:p>
    <w:p w:rsidR="0006024E" w:rsidRPr="0029087D" w:rsidRDefault="008D1593" w:rsidP="00363637">
      <w:pPr>
        <w:ind w:firstLine="567"/>
        <w:jc w:val="center"/>
        <w:rPr>
          <w:b/>
          <w:bCs/>
          <w:sz w:val="24"/>
        </w:rPr>
      </w:pPr>
      <w:r w:rsidRPr="0029087D">
        <w:rPr>
          <w:b/>
          <w:sz w:val="24"/>
        </w:rPr>
        <w:t>Министерства торговли и интеграции Республики Казахстан</w:t>
      </w:r>
      <w:r w:rsidR="0006024E" w:rsidRPr="0029087D">
        <w:rPr>
          <w:b/>
          <w:bCs/>
          <w:sz w:val="24"/>
        </w:rPr>
        <w:t xml:space="preserve"> </w:t>
      </w:r>
    </w:p>
    <w:p w:rsidR="0006024E" w:rsidRPr="0029087D" w:rsidRDefault="0006024E" w:rsidP="00363637">
      <w:pPr>
        <w:ind w:firstLine="567"/>
        <w:jc w:val="center"/>
        <w:rPr>
          <w:b/>
          <w:bCs/>
          <w:sz w:val="24"/>
        </w:rPr>
      </w:pPr>
      <w:r w:rsidRPr="0029087D">
        <w:rPr>
          <w:b/>
          <w:bCs/>
          <w:sz w:val="24"/>
        </w:rPr>
        <w:t>(Госстандарт)</w:t>
      </w:r>
    </w:p>
    <w:p w:rsidR="0006024E" w:rsidRPr="0029087D" w:rsidRDefault="0006024E" w:rsidP="00363637">
      <w:pPr>
        <w:ind w:firstLine="567"/>
        <w:jc w:val="center"/>
        <w:rPr>
          <w:b/>
          <w:bCs/>
          <w:sz w:val="24"/>
        </w:rPr>
      </w:pPr>
    </w:p>
    <w:p w:rsidR="0006024E" w:rsidRPr="0029087D" w:rsidRDefault="0006024E" w:rsidP="00363637">
      <w:pPr>
        <w:ind w:firstLine="567"/>
        <w:jc w:val="center"/>
        <w:rPr>
          <w:b/>
          <w:bCs/>
          <w:sz w:val="24"/>
        </w:rPr>
      </w:pPr>
      <w:proofErr w:type="spellStart"/>
      <w:r w:rsidRPr="0029087D">
        <w:rPr>
          <w:b/>
          <w:bCs/>
          <w:sz w:val="24"/>
        </w:rPr>
        <w:t>Нур</w:t>
      </w:r>
      <w:proofErr w:type="spellEnd"/>
      <w:r w:rsidRPr="0029087D">
        <w:rPr>
          <w:b/>
          <w:bCs/>
          <w:sz w:val="24"/>
        </w:rPr>
        <w:t>-Султан</w:t>
      </w:r>
    </w:p>
    <w:p w:rsidR="00FB7703" w:rsidRPr="0029087D" w:rsidRDefault="00FB7703" w:rsidP="00363637">
      <w:pPr>
        <w:pageBreakBefore/>
        <w:ind w:firstLine="567"/>
        <w:jc w:val="center"/>
        <w:rPr>
          <w:b/>
          <w:bCs/>
          <w:sz w:val="24"/>
        </w:rPr>
      </w:pPr>
      <w:r w:rsidRPr="0029087D">
        <w:rPr>
          <w:b/>
          <w:bCs/>
          <w:sz w:val="24"/>
        </w:rPr>
        <w:lastRenderedPageBreak/>
        <w:t>Предисловие</w:t>
      </w:r>
    </w:p>
    <w:p w:rsidR="00FB7703" w:rsidRPr="0029087D" w:rsidRDefault="00FB7703" w:rsidP="00363637">
      <w:pPr>
        <w:ind w:firstLine="567"/>
        <w:jc w:val="center"/>
        <w:rPr>
          <w:b/>
          <w:bCs/>
          <w:sz w:val="24"/>
        </w:rPr>
      </w:pPr>
    </w:p>
    <w:p w:rsidR="00FB7703" w:rsidRPr="0029087D" w:rsidRDefault="00FB7703" w:rsidP="00363637">
      <w:pPr>
        <w:widowControl w:val="0"/>
        <w:numPr>
          <w:ilvl w:val="0"/>
          <w:numId w:val="1"/>
        </w:numPr>
        <w:tabs>
          <w:tab w:val="clear" w:pos="1080"/>
          <w:tab w:val="num" w:pos="720"/>
        </w:tabs>
        <w:ind w:left="0" w:firstLine="567"/>
        <w:rPr>
          <w:sz w:val="24"/>
        </w:rPr>
      </w:pPr>
      <w:r w:rsidRPr="0029087D">
        <w:rPr>
          <w:b/>
          <w:sz w:val="24"/>
        </w:rPr>
        <w:t>ПОДГОТОВЛЕН И ВНЕСЕН</w:t>
      </w:r>
      <w:r w:rsidRPr="0029087D">
        <w:rPr>
          <w:sz w:val="24"/>
        </w:rPr>
        <w:t xml:space="preserve"> </w:t>
      </w:r>
      <w:r w:rsidR="00F23BC6" w:rsidRPr="0029087D">
        <w:rPr>
          <w:sz w:val="24"/>
        </w:rPr>
        <w:t>ОЮЛ «Республиканская ассоциация горнодобывающих и горно-металлургических предприятий»</w:t>
      </w:r>
    </w:p>
    <w:p w:rsidR="00FB7703" w:rsidRPr="0029087D" w:rsidRDefault="00FB7703" w:rsidP="00363637">
      <w:pPr>
        <w:widowControl w:val="0"/>
        <w:tabs>
          <w:tab w:val="num" w:pos="720"/>
        </w:tabs>
        <w:ind w:firstLine="567"/>
        <w:rPr>
          <w:sz w:val="24"/>
        </w:rPr>
      </w:pPr>
    </w:p>
    <w:p w:rsidR="00FA2791" w:rsidRPr="0029087D" w:rsidRDefault="000A19F6" w:rsidP="00363637">
      <w:pPr>
        <w:widowControl w:val="0"/>
        <w:numPr>
          <w:ilvl w:val="0"/>
          <w:numId w:val="1"/>
        </w:numPr>
        <w:tabs>
          <w:tab w:val="clear" w:pos="1080"/>
          <w:tab w:val="num" w:pos="720"/>
        </w:tabs>
        <w:ind w:left="0" w:firstLine="567"/>
        <w:rPr>
          <w:sz w:val="24"/>
        </w:rPr>
      </w:pPr>
      <w:r w:rsidRPr="0029087D">
        <w:rPr>
          <w:b/>
          <w:sz w:val="24"/>
        </w:rPr>
        <w:t xml:space="preserve">УТВЕРЖДЕН И ВВЕДЕН В </w:t>
      </w:r>
      <w:r w:rsidR="00FA2791" w:rsidRPr="0029087D">
        <w:rPr>
          <w:b/>
          <w:sz w:val="24"/>
        </w:rPr>
        <w:t>ДЕЙСТВИЕ</w:t>
      </w:r>
      <w:r w:rsidR="00FA2791" w:rsidRPr="0029087D">
        <w:rPr>
          <w:sz w:val="24"/>
        </w:rPr>
        <w:t xml:space="preserve"> </w:t>
      </w:r>
      <w:bookmarkStart w:id="0" w:name="OLE_LINK30"/>
      <w:bookmarkStart w:id="1" w:name="OLE_LINK31"/>
      <w:bookmarkStart w:id="2" w:name="OLE_LINK32"/>
      <w:bookmarkStart w:id="3" w:name="OLE_LINK33"/>
      <w:bookmarkStart w:id="4" w:name="OLE_LINK59"/>
      <w:bookmarkStart w:id="5" w:name="OLE_LINK60"/>
      <w:r w:rsidR="00D96A2E" w:rsidRPr="0029087D">
        <w:rPr>
          <w:bCs/>
          <w:sz w:val="24"/>
        </w:rPr>
        <w:t xml:space="preserve">Приказом Председателя Комитета технического регулирования и метрологии </w:t>
      </w:r>
      <w:r w:rsidR="008D1593" w:rsidRPr="0029087D">
        <w:rPr>
          <w:sz w:val="24"/>
        </w:rPr>
        <w:t>Министерства торговли и интеграции Республики Казахстан</w:t>
      </w:r>
      <w:r w:rsidR="00D96A2E" w:rsidRPr="0029087D">
        <w:rPr>
          <w:bCs/>
          <w:sz w:val="24"/>
        </w:rPr>
        <w:t xml:space="preserve"> </w:t>
      </w:r>
      <w:bookmarkEnd w:id="0"/>
      <w:bookmarkEnd w:id="1"/>
      <w:bookmarkEnd w:id="2"/>
      <w:bookmarkEnd w:id="3"/>
      <w:bookmarkEnd w:id="4"/>
      <w:bookmarkEnd w:id="5"/>
      <w:r w:rsidR="0023682C" w:rsidRPr="0029087D">
        <w:rPr>
          <w:bCs/>
          <w:sz w:val="24"/>
        </w:rPr>
        <w:t xml:space="preserve">№ </w:t>
      </w:r>
      <w:r w:rsidR="00F23BC6" w:rsidRPr="0029087D">
        <w:rPr>
          <w:bCs/>
          <w:sz w:val="24"/>
        </w:rPr>
        <w:t>___</w:t>
      </w:r>
      <w:r w:rsidR="0023682C" w:rsidRPr="0029087D">
        <w:rPr>
          <w:bCs/>
          <w:sz w:val="24"/>
        </w:rPr>
        <w:t xml:space="preserve"> </w:t>
      </w:r>
      <w:r w:rsidR="00FA6635" w:rsidRPr="0029087D">
        <w:rPr>
          <w:bCs/>
          <w:sz w:val="24"/>
        </w:rPr>
        <w:t xml:space="preserve">от </w:t>
      </w:r>
      <w:r w:rsidR="00F23BC6" w:rsidRPr="0029087D">
        <w:rPr>
          <w:bCs/>
          <w:sz w:val="24"/>
        </w:rPr>
        <w:t>«___» __________</w:t>
      </w:r>
      <w:r w:rsidR="00FA6635" w:rsidRPr="0029087D">
        <w:rPr>
          <w:bCs/>
          <w:sz w:val="24"/>
        </w:rPr>
        <w:t xml:space="preserve"> 20</w:t>
      </w:r>
      <w:r w:rsidR="00F23BC6" w:rsidRPr="0029087D">
        <w:rPr>
          <w:bCs/>
          <w:sz w:val="24"/>
        </w:rPr>
        <w:t>20</w:t>
      </w:r>
      <w:r w:rsidR="00FA6635" w:rsidRPr="0029087D">
        <w:rPr>
          <w:bCs/>
          <w:sz w:val="24"/>
        </w:rPr>
        <w:t xml:space="preserve"> года</w:t>
      </w:r>
    </w:p>
    <w:p w:rsidR="00D24AF9" w:rsidRPr="0029087D" w:rsidRDefault="00D24AF9" w:rsidP="00363637">
      <w:pPr>
        <w:widowControl w:val="0"/>
        <w:tabs>
          <w:tab w:val="num" w:pos="720"/>
          <w:tab w:val="left" w:pos="993"/>
        </w:tabs>
        <w:ind w:firstLine="567"/>
        <w:rPr>
          <w:sz w:val="24"/>
        </w:rPr>
      </w:pPr>
    </w:p>
    <w:p w:rsidR="00853779" w:rsidRPr="00105E8A" w:rsidRDefault="00D24AF9" w:rsidP="00363637">
      <w:pPr>
        <w:widowControl w:val="0"/>
        <w:numPr>
          <w:ilvl w:val="0"/>
          <w:numId w:val="1"/>
        </w:numPr>
        <w:tabs>
          <w:tab w:val="left" w:pos="993"/>
        </w:tabs>
        <w:ind w:left="0" w:firstLine="567"/>
        <w:rPr>
          <w:sz w:val="24"/>
        </w:rPr>
      </w:pPr>
      <w:r w:rsidRPr="00105E8A">
        <w:rPr>
          <w:sz w:val="24"/>
        </w:rPr>
        <w:t xml:space="preserve">Настоящий </w:t>
      </w:r>
      <w:r w:rsidR="0022196A" w:rsidRPr="00105E8A">
        <w:rPr>
          <w:sz w:val="24"/>
        </w:rPr>
        <w:t xml:space="preserve">стандарт </w:t>
      </w:r>
      <w:r w:rsidR="00FA2791" w:rsidRPr="00105E8A">
        <w:rPr>
          <w:sz w:val="24"/>
        </w:rPr>
        <w:t>идентичен международному стандарту</w:t>
      </w:r>
      <w:r w:rsidR="00FF4C92" w:rsidRPr="00105E8A">
        <w:rPr>
          <w:sz w:val="24"/>
        </w:rPr>
        <w:t xml:space="preserve"> </w:t>
      </w:r>
      <w:bookmarkStart w:id="6" w:name="OLE_LINK6"/>
      <w:bookmarkStart w:id="7" w:name="OLE_LINK7"/>
      <w:r w:rsidR="00752ECE" w:rsidRPr="00105E8A">
        <w:rPr>
          <w:sz w:val="24"/>
          <w:lang w:val="en-US"/>
        </w:rPr>
        <w:t>ISO</w:t>
      </w:r>
      <w:r w:rsidR="00A11BE3" w:rsidRPr="00105E8A">
        <w:rPr>
          <w:sz w:val="24"/>
        </w:rPr>
        <w:t xml:space="preserve"> 1</w:t>
      </w:r>
      <w:r w:rsidR="00414FF9" w:rsidRPr="00105E8A">
        <w:rPr>
          <w:sz w:val="24"/>
        </w:rPr>
        <w:t>4007</w:t>
      </w:r>
      <w:r w:rsidR="00752ECE" w:rsidRPr="00105E8A">
        <w:rPr>
          <w:sz w:val="24"/>
        </w:rPr>
        <w:t>:20</w:t>
      </w:r>
      <w:r w:rsidR="00EA3178" w:rsidRPr="00105E8A">
        <w:rPr>
          <w:sz w:val="24"/>
        </w:rPr>
        <w:t>1</w:t>
      </w:r>
      <w:r w:rsidR="00F23BC6" w:rsidRPr="00105E8A">
        <w:rPr>
          <w:sz w:val="24"/>
        </w:rPr>
        <w:t>9</w:t>
      </w:r>
      <w:r w:rsidR="00752ECE" w:rsidRPr="00105E8A">
        <w:rPr>
          <w:sz w:val="24"/>
        </w:rPr>
        <w:t xml:space="preserve"> </w:t>
      </w:r>
      <w:r w:rsidR="00414FF9" w:rsidRPr="00105E8A">
        <w:rPr>
          <w:sz w:val="24"/>
          <w:lang w:val="en-US"/>
        </w:rPr>
        <w:t>Environmental</w:t>
      </w:r>
      <w:r w:rsidR="00414FF9" w:rsidRPr="00105E8A">
        <w:rPr>
          <w:sz w:val="24"/>
        </w:rPr>
        <w:t xml:space="preserve"> </w:t>
      </w:r>
      <w:r w:rsidR="00414FF9" w:rsidRPr="00105E8A">
        <w:rPr>
          <w:sz w:val="24"/>
          <w:lang w:val="en-US"/>
        </w:rPr>
        <w:t>management</w:t>
      </w:r>
      <w:r w:rsidR="00414FF9" w:rsidRPr="00105E8A">
        <w:rPr>
          <w:sz w:val="24"/>
        </w:rPr>
        <w:t xml:space="preserve"> — </w:t>
      </w:r>
      <w:r w:rsidR="00414FF9" w:rsidRPr="00105E8A">
        <w:rPr>
          <w:sz w:val="24"/>
          <w:lang w:val="en-US"/>
        </w:rPr>
        <w:t>Guidelines</w:t>
      </w:r>
      <w:r w:rsidR="00414FF9" w:rsidRPr="00105E8A">
        <w:rPr>
          <w:sz w:val="24"/>
        </w:rPr>
        <w:t xml:space="preserve"> </w:t>
      </w:r>
      <w:r w:rsidR="00414FF9" w:rsidRPr="00105E8A">
        <w:rPr>
          <w:sz w:val="24"/>
          <w:lang w:val="en-US"/>
        </w:rPr>
        <w:t>for</w:t>
      </w:r>
      <w:r w:rsidR="00414FF9" w:rsidRPr="00105E8A">
        <w:rPr>
          <w:sz w:val="24"/>
        </w:rPr>
        <w:t xml:space="preserve"> </w:t>
      </w:r>
      <w:r w:rsidR="00414FF9" w:rsidRPr="00105E8A">
        <w:rPr>
          <w:sz w:val="24"/>
          <w:lang w:val="en-US"/>
        </w:rPr>
        <w:t>determining</w:t>
      </w:r>
      <w:r w:rsidR="00414FF9" w:rsidRPr="00105E8A">
        <w:rPr>
          <w:sz w:val="24"/>
        </w:rPr>
        <w:t xml:space="preserve"> </w:t>
      </w:r>
      <w:r w:rsidR="00414FF9" w:rsidRPr="00105E8A">
        <w:rPr>
          <w:sz w:val="24"/>
          <w:lang w:val="en-US"/>
        </w:rPr>
        <w:t>environmental</w:t>
      </w:r>
      <w:r w:rsidR="00414FF9" w:rsidRPr="00105E8A">
        <w:rPr>
          <w:sz w:val="24"/>
        </w:rPr>
        <w:t xml:space="preserve"> </w:t>
      </w:r>
      <w:r w:rsidR="00414FF9" w:rsidRPr="00105E8A">
        <w:rPr>
          <w:sz w:val="24"/>
          <w:lang w:val="en-US"/>
        </w:rPr>
        <w:t>costs</w:t>
      </w:r>
      <w:r w:rsidR="00414FF9" w:rsidRPr="00105E8A">
        <w:rPr>
          <w:sz w:val="24"/>
        </w:rPr>
        <w:t xml:space="preserve"> </w:t>
      </w:r>
      <w:r w:rsidR="00414FF9" w:rsidRPr="00105E8A">
        <w:rPr>
          <w:sz w:val="24"/>
          <w:lang w:val="en-US"/>
        </w:rPr>
        <w:t>and</w:t>
      </w:r>
      <w:r w:rsidR="00414FF9" w:rsidRPr="00105E8A">
        <w:rPr>
          <w:sz w:val="24"/>
        </w:rPr>
        <w:t xml:space="preserve"> </w:t>
      </w:r>
      <w:r w:rsidR="00414FF9" w:rsidRPr="00105E8A">
        <w:rPr>
          <w:sz w:val="24"/>
          <w:lang w:val="en-US"/>
        </w:rPr>
        <w:t>benefits</w:t>
      </w:r>
      <w:r w:rsidR="00414FF9" w:rsidRPr="00105E8A">
        <w:rPr>
          <w:sz w:val="24"/>
        </w:rPr>
        <w:t xml:space="preserve"> </w:t>
      </w:r>
      <w:r w:rsidR="00FA2791" w:rsidRPr="00105E8A">
        <w:rPr>
          <w:sz w:val="24"/>
        </w:rPr>
        <w:t>(</w:t>
      </w:r>
      <w:bookmarkEnd w:id="6"/>
      <w:bookmarkEnd w:id="7"/>
      <w:r w:rsidR="00414FF9" w:rsidRPr="00105E8A">
        <w:rPr>
          <w:sz w:val="24"/>
          <w:lang w:eastAsia="en-US"/>
        </w:rPr>
        <w:t>Экологический менеджмент. Руководящие указания по определению затрат на охрану окружающей среды и экологической выгоды</w:t>
      </w:r>
      <w:r w:rsidR="00752ECE" w:rsidRPr="00105E8A">
        <w:rPr>
          <w:sz w:val="24"/>
        </w:rPr>
        <w:t>)</w:t>
      </w:r>
    </w:p>
    <w:p w:rsidR="00752ECE" w:rsidRPr="0029087D" w:rsidRDefault="00FA2791" w:rsidP="00363637">
      <w:pPr>
        <w:pStyle w:val="15"/>
        <w:ind w:firstLine="567"/>
        <w:jc w:val="both"/>
        <w:rPr>
          <w:szCs w:val="24"/>
        </w:rPr>
      </w:pPr>
      <w:r w:rsidRPr="0029087D">
        <w:rPr>
          <w:szCs w:val="24"/>
        </w:rPr>
        <w:t xml:space="preserve">Международный стандарт </w:t>
      </w:r>
      <w:r w:rsidR="005136DD" w:rsidRPr="0029087D">
        <w:rPr>
          <w:szCs w:val="24"/>
        </w:rPr>
        <w:t xml:space="preserve">разработан </w:t>
      </w:r>
      <w:r w:rsidR="004C3B50" w:rsidRPr="0029087D">
        <w:rPr>
          <w:szCs w:val="24"/>
        </w:rPr>
        <w:t xml:space="preserve">Подкомитетом </w:t>
      </w:r>
      <w:r w:rsidR="00752ECE" w:rsidRPr="0029087D">
        <w:rPr>
          <w:szCs w:val="24"/>
        </w:rPr>
        <w:t>SC 1 «</w:t>
      </w:r>
      <w:r w:rsidR="00094803" w:rsidRPr="0029087D">
        <w:rPr>
          <w:szCs w:val="24"/>
        </w:rPr>
        <w:t>Системы экологического менеджмента</w:t>
      </w:r>
      <w:r w:rsidR="00752ECE" w:rsidRPr="0029087D">
        <w:rPr>
          <w:szCs w:val="24"/>
        </w:rPr>
        <w:t>»</w:t>
      </w:r>
      <w:r w:rsidR="004C3B50" w:rsidRPr="0029087D">
        <w:rPr>
          <w:szCs w:val="24"/>
        </w:rPr>
        <w:t xml:space="preserve"> Технического комитета </w:t>
      </w:r>
      <w:r w:rsidR="00752ECE" w:rsidRPr="0029087D">
        <w:rPr>
          <w:szCs w:val="24"/>
        </w:rPr>
        <w:t xml:space="preserve">ISO/TC </w:t>
      </w:r>
      <w:r w:rsidR="00094803" w:rsidRPr="0029087D">
        <w:rPr>
          <w:szCs w:val="24"/>
        </w:rPr>
        <w:t xml:space="preserve">207 </w:t>
      </w:r>
      <w:r w:rsidR="00752ECE" w:rsidRPr="0029087D">
        <w:rPr>
          <w:szCs w:val="24"/>
        </w:rPr>
        <w:t>«</w:t>
      </w:r>
      <w:r w:rsidR="00094803" w:rsidRPr="0029087D">
        <w:rPr>
          <w:szCs w:val="24"/>
        </w:rPr>
        <w:t>Экологический менеджмент»</w:t>
      </w:r>
    </w:p>
    <w:p w:rsidR="00FA2791" w:rsidRPr="0029087D" w:rsidRDefault="00FA2791" w:rsidP="00363637">
      <w:pPr>
        <w:pStyle w:val="15"/>
        <w:ind w:firstLine="567"/>
        <w:jc w:val="both"/>
      </w:pPr>
      <w:r w:rsidRPr="0029087D">
        <w:t>Перевод с английского языка (</w:t>
      </w:r>
      <w:proofErr w:type="spellStart"/>
      <w:r w:rsidRPr="0029087D">
        <w:t>en</w:t>
      </w:r>
      <w:proofErr w:type="spellEnd"/>
      <w:r w:rsidRPr="0029087D">
        <w:t>).</w:t>
      </w:r>
    </w:p>
    <w:p w:rsidR="00FA2791" w:rsidRPr="0029087D" w:rsidRDefault="00FA2791" w:rsidP="00363637">
      <w:pPr>
        <w:pStyle w:val="15"/>
        <w:ind w:firstLine="567"/>
        <w:jc w:val="both"/>
      </w:pPr>
      <w:r w:rsidRPr="0029087D">
        <w:t xml:space="preserve">Официальный экземпляр международного стандарта, </w:t>
      </w:r>
      <w:r w:rsidR="00F23D8F" w:rsidRPr="0029087D">
        <w:t xml:space="preserve">на основе которого подготовлен </w:t>
      </w:r>
      <w:r w:rsidR="00F23D8F" w:rsidRPr="0029087D">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Pr="0029087D" w:rsidRDefault="00D24AF9" w:rsidP="00363637">
      <w:pPr>
        <w:pStyle w:val="15"/>
        <w:ind w:firstLine="567"/>
        <w:jc w:val="both"/>
      </w:pPr>
      <w:r w:rsidRPr="0029087D">
        <w:t>Официальной версией является текст на государственном и русском языке</w:t>
      </w:r>
    </w:p>
    <w:p w:rsidR="001D7CBB" w:rsidRPr="0029087D" w:rsidRDefault="001D7CBB" w:rsidP="00363637">
      <w:pPr>
        <w:pStyle w:val="21"/>
        <w:ind w:firstLine="567"/>
        <w:jc w:val="both"/>
        <w:rPr>
          <w:szCs w:val="24"/>
        </w:rPr>
      </w:pPr>
      <w:r w:rsidRPr="0029087D">
        <w:rPr>
          <w:szCs w:val="24"/>
        </w:rPr>
        <w:t>В разделе «Нормативные ссылки» и тексте стандарта ссылочные международные стандарты, международные документы актуализированы</w:t>
      </w:r>
    </w:p>
    <w:p w:rsidR="00D24AF9" w:rsidRPr="0029087D" w:rsidRDefault="00FA2791" w:rsidP="00363637">
      <w:pPr>
        <w:shd w:val="clear" w:color="auto" w:fill="FFFFFF"/>
        <w:ind w:firstLine="567"/>
        <w:rPr>
          <w:sz w:val="24"/>
        </w:rPr>
      </w:pPr>
      <w:r w:rsidRPr="0029087D">
        <w:rPr>
          <w:sz w:val="24"/>
        </w:rPr>
        <w:t>Степень соответствия – идентичная (</w:t>
      </w:r>
      <w:r w:rsidRPr="0029087D">
        <w:rPr>
          <w:sz w:val="24"/>
          <w:lang w:val="en-US"/>
        </w:rPr>
        <w:t>IDT</w:t>
      </w:r>
      <w:r w:rsidR="0022196A" w:rsidRPr="0029087D">
        <w:rPr>
          <w:sz w:val="24"/>
        </w:rPr>
        <w:t>)</w:t>
      </w:r>
      <w:r w:rsidR="00D24AF9" w:rsidRPr="0029087D">
        <w:rPr>
          <w:sz w:val="24"/>
        </w:rPr>
        <w:t>.</w:t>
      </w:r>
    </w:p>
    <w:p w:rsidR="00D24AF9" w:rsidRPr="0029087D" w:rsidRDefault="00D24AF9" w:rsidP="00363637">
      <w:pPr>
        <w:shd w:val="clear" w:color="auto" w:fill="FFFFFF"/>
        <w:ind w:firstLine="567"/>
        <w:rPr>
          <w:sz w:val="24"/>
        </w:rPr>
      </w:pPr>
    </w:p>
    <w:p w:rsidR="00FA2791" w:rsidRPr="0029087D" w:rsidRDefault="00FA2791" w:rsidP="00363637">
      <w:pPr>
        <w:widowControl w:val="0"/>
        <w:numPr>
          <w:ilvl w:val="0"/>
          <w:numId w:val="1"/>
        </w:numPr>
        <w:tabs>
          <w:tab w:val="clear" w:pos="1080"/>
          <w:tab w:val="left" w:pos="993"/>
        </w:tabs>
        <w:ind w:left="0" w:firstLine="567"/>
        <w:rPr>
          <w:sz w:val="24"/>
        </w:rPr>
      </w:pPr>
      <w:r w:rsidRPr="0029087D">
        <w:rPr>
          <w:sz w:val="24"/>
        </w:rPr>
        <w:t xml:space="preserve">В </w:t>
      </w:r>
      <w:r w:rsidR="00CE3F9D" w:rsidRPr="0029087D">
        <w:rPr>
          <w:sz w:val="24"/>
        </w:rPr>
        <w:t>настоящем стандарте реализованы нормы Закона Республики Казахстан «О стандартизации» от 5 октября 2018 года № 183-VI</w:t>
      </w:r>
    </w:p>
    <w:p w:rsidR="004E7EE9" w:rsidRPr="0029087D" w:rsidRDefault="004E7EE9" w:rsidP="00363637">
      <w:pPr>
        <w:widowControl w:val="0"/>
        <w:ind w:left="1080"/>
        <w:rPr>
          <w:b/>
          <w:sz w:val="24"/>
        </w:rPr>
      </w:pPr>
    </w:p>
    <w:p w:rsidR="0045259B" w:rsidRPr="0029087D" w:rsidRDefault="003B3731" w:rsidP="00363637">
      <w:pPr>
        <w:widowControl w:val="0"/>
        <w:numPr>
          <w:ilvl w:val="0"/>
          <w:numId w:val="1"/>
        </w:numPr>
        <w:ind w:hanging="513"/>
        <w:rPr>
          <w:b/>
          <w:sz w:val="24"/>
        </w:rPr>
      </w:pPr>
      <w:r w:rsidRPr="0029087D">
        <w:rPr>
          <w:b/>
          <w:sz w:val="24"/>
        </w:rPr>
        <w:t>В</w:t>
      </w:r>
      <w:r>
        <w:rPr>
          <w:b/>
          <w:sz w:val="24"/>
        </w:rPr>
        <w:t xml:space="preserve">ВЕДЕН </w:t>
      </w:r>
      <w:r w:rsidR="008319EF" w:rsidRPr="0029087D">
        <w:rPr>
          <w:b/>
          <w:sz w:val="24"/>
        </w:rPr>
        <w:t>В</w:t>
      </w:r>
      <w:r w:rsidR="00816583">
        <w:rPr>
          <w:b/>
          <w:sz w:val="24"/>
        </w:rPr>
        <w:t>ПЕРВЫЕ</w:t>
      </w:r>
    </w:p>
    <w:p w:rsidR="00732BF0" w:rsidRPr="0029087D" w:rsidRDefault="00732BF0" w:rsidP="00363637">
      <w:pPr>
        <w:ind w:firstLine="567"/>
        <w:rPr>
          <w:sz w:val="24"/>
        </w:rPr>
      </w:pPr>
    </w:p>
    <w:p w:rsidR="00261BF8" w:rsidRPr="0029087D" w:rsidRDefault="00261BF8" w:rsidP="00363637">
      <w:pPr>
        <w:ind w:firstLine="567"/>
        <w:rPr>
          <w:sz w:val="24"/>
        </w:rPr>
      </w:pPr>
    </w:p>
    <w:p w:rsidR="007839A3" w:rsidRPr="0029087D" w:rsidRDefault="007839A3" w:rsidP="00363637">
      <w:pPr>
        <w:ind w:firstLine="567"/>
        <w:rPr>
          <w:sz w:val="24"/>
        </w:rPr>
      </w:pPr>
    </w:p>
    <w:p w:rsidR="00094803" w:rsidRPr="0029087D" w:rsidRDefault="00094803" w:rsidP="00363637">
      <w:pPr>
        <w:ind w:firstLine="567"/>
        <w:rPr>
          <w:sz w:val="24"/>
        </w:rPr>
      </w:pPr>
    </w:p>
    <w:p w:rsidR="00122ECC" w:rsidRPr="0029087D" w:rsidRDefault="00094803" w:rsidP="00363637">
      <w:pPr>
        <w:shd w:val="clear" w:color="auto" w:fill="FFFFFF"/>
        <w:ind w:firstLine="567"/>
        <w:rPr>
          <w:i/>
          <w:iCs/>
        </w:rPr>
      </w:pPr>
      <w:r w:rsidRPr="0029087D">
        <w:rPr>
          <w:i/>
          <w:sz w:val="24"/>
          <w:szCs w:val="23"/>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122ECC" w:rsidRPr="0029087D" w:rsidRDefault="00122ECC" w:rsidP="00363637">
      <w:pPr>
        <w:shd w:val="clear" w:color="auto" w:fill="FFFFFF"/>
        <w:ind w:firstLine="567"/>
        <w:rPr>
          <w:i/>
          <w:iCs/>
          <w:sz w:val="24"/>
        </w:rPr>
      </w:pPr>
    </w:p>
    <w:p w:rsidR="00122ECC" w:rsidRPr="0029087D" w:rsidRDefault="00122ECC" w:rsidP="00363637">
      <w:pPr>
        <w:shd w:val="clear" w:color="auto" w:fill="FFFFFF"/>
        <w:ind w:firstLine="567"/>
        <w:rPr>
          <w:i/>
          <w:iCs/>
          <w:sz w:val="24"/>
        </w:rPr>
      </w:pPr>
    </w:p>
    <w:p w:rsidR="00122ECC" w:rsidRPr="0029087D" w:rsidRDefault="00122ECC" w:rsidP="00363637">
      <w:pPr>
        <w:shd w:val="clear" w:color="auto" w:fill="FFFFFF"/>
        <w:ind w:firstLine="567"/>
        <w:rPr>
          <w:i/>
          <w:iCs/>
          <w:sz w:val="24"/>
          <w:lang w:val="kk-KZ"/>
        </w:rPr>
      </w:pPr>
    </w:p>
    <w:p w:rsidR="007839A3" w:rsidRPr="0029087D" w:rsidRDefault="007839A3" w:rsidP="00363637">
      <w:pPr>
        <w:shd w:val="clear" w:color="auto" w:fill="FFFFFF"/>
        <w:ind w:firstLine="567"/>
        <w:rPr>
          <w:i/>
          <w:iCs/>
          <w:sz w:val="24"/>
          <w:lang w:val="kk-KZ"/>
        </w:rPr>
      </w:pPr>
    </w:p>
    <w:p w:rsidR="007839A3" w:rsidRPr="0029087D" w:rsidRDefault="007839A3" w:rsidP="00363637">
      <w:pPr>
        <w:shd w:val="clear" w:color="auto" w:fill="FFFFFF"/>
        <w:ind w:firstLine="567"/>
        <w:rPr>
          <w:i/>
          <w:iCs/>
          <w:sz w:val="24"/>
          <w:lang w:val="kk-KZ"/>
        </w:rPr>
      </w:pPr>
    </w:p>
    <w:p w:rsidR="007839A3" w:rsidRPr="0029087D" w:rsidRDefault="007839A3" w:rsidP="00363637">
      <w:pPr>
        <w:shd w:val="clear" w:color="auto" w:fill="FFFFFF"/>
        <w:ind w:firstLine="567"/>
        <w:rPr>
          <w:i/>
          <w:iCs/>
          <w:sz w:val="24"/>
          <w:lang w:val="kk-KZ"/>
        </w:rPr>
      </w:pPr>
    </w:p>
    <w:p w:rsidR="00122ECC" w:rsidRPr="0029087D" w:rsidRDefault="00122ECC" w:rsidP="00363637">
      <w:pPr>
        <w:pStyle w:val="afb"/>
        <w:widowControl/>
        <w:tabs>
          <w:tab w:val="left" w:pos="709"/>
        </w:tabs>
        <w:autoSpaceDE/>
        <w:autoSpaceDN/>
        <w:adjustRightInd/>
        <w:spacing w:line="240" w:lineRule="auto"/>
        <w:ind w:firstLine="567"/>
        <w:rPr>
          <w:rFonts w:ascii="Times New Roman" w:hAnsi="Times New Roman" w:cs="Times New Roman"/>
          <w:sz w:val="24"/>
          <w:szCs w:val="24"/>
        </w:rPr>
      </w:pPr>
      <w:r w:rsidRPr="0029087D">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8D1593" w:rsidRPr="0029087D">
        <w:rPr>
          <w:rFonts w:ascii="Times New Roman" w:hAnsi="Times New Roman" w:cs="Times New Roman"/>
          <w:sz w:val="24"/>
        </w:rPr>
        <w:t>Министерства торговли и интеграции Республики Казахстан</w:t>
      </w:r>
    </w:p>
    <w:p w:rsidR="00667AAE" w:rsidRPr="0029087D" w:rsidRDefault="006E0821" w:rsidP="00363637">
      <w:pPr>
        <w:pageBreakBefore/>
        <w:ind w:firstLine="567"/>
        <w:jc w:val="center"/>
        <w:rPr>
          <w:b/>
          <w:bCs/>
          <w:sz w:val="24"/>
        </w:rPr>
      </w:pPr>
      <w:r w:rsidRPr="0029087D">
        <w:rPr>
          <w:b/>
          <w:bCs/>
          <w:sz w:val="24"/>
        </w:rPr>
        <w:lastRenderedPageBreak/>
        <w:t>С</w:t>
      </w:r>
      <w:r w:rsidR="00667AAE" w:rsidRPr="0029087D">
        <w:rPr>
          <w:b/>
          <w:bCs/>
          <w:sz w:val="24"/>
        </w:rPr>
        <w:t>одержание</w:t>
      </w:r>
    </w:p>
    <w:p w:rsidR="002039CF" w:rsidRPr="002039CF" w:rsidRDefault="00667AAE" w:rsidP="002039CF">
      <w:pPr>
        <w:pStyle w:val="20"/>
        <w:rPr>
          <w:sz w:val="24"/>
        </w:rPr>
      </w:pPr>
      <w:r w:rsidRPr="0029087D">
        <w:t xml:space="preserve">                       </w:t>
      </w:r>
      <w:r w:rsidR="002039CF">
        <w:rPr>
          <w:sz w:val="24"/>
        </w:rPr>
        <w:fldChar w:fldCharType="begin"/>
      </w:r>
      <w:r w:rsidR="002039CF">
        <w:rPr>
          <w:sz w:val="24"/>
        </w:rPr>
        <w:instrText xml:space="preserve"> TOC \o "1-4" \u </w:instrText>
      </w:r>
      <w:r w:rsidR="002039CF">
        <w:rPr>
          <w:sz w:val="24"/>
        </w:rPr>
        <w:fldChar w:fldCharType="separate"/>
      </w:r>
    </w:p>
    <w:p w:rsidR="002039CF" w:rsidRPr="002039CF" w:rsidRDefault="002039CF" w:rsidP="002039CF">
      <w:pPr>
        <w:pStyle w:val="12"/>
        <w:rPr>
          <w:rFonts w:asciiTheme="minorHAnsi" w:eastAsiaTheme="minorEastAsia" w:hAnsiTheme="minorHAnsi" w:cstheme="minorBidi"/>
          <w:sz w:val="20"/>
          <w:szCs w:val="22"/>
        </w:rPr>
      </w:pPr>
      <w:r w:rsidRPr="002039CF">
        <w:rPr>
          <w:sz w:val="24"/>
        </w:rPr>
        <w:t>Введение</w:t>
      </w:r>
      <w:r w:rsidRPr="002039CF">
        <w:rPr>
          <w:sz w:val="24"/>
        </w:rPr>
        <w:tab/>
      </w:r>
      <w:r w:rsidRPr="002039CF">
        <w:rPr>
          <w:sz w:val="24"/>
        </w:rPr>
        <w:fldChar w:fldCharType="begin"/>
      </w:r>
      <w:r w:rsidRPr="002039CF">
        <w:rPr>
          <w:sz w:val="24"/>
        </w:rPr>
        <w:instrText xml:space="preserve"> PAGEREF _Toc47726834 \h </w:instrText>
      </w:r>
      <w:r w:rsidRPr="002039CF">
        <w:rPr>
          <w:sz w:val="24"/>
        </w:rPr>
      </w:r>
      <w:r w:rsidRPr="002039CF">
        <w:rPr>
          <w:sz w:val="24"/>
        </w:rPr>
        <w:fldChar w:fldCharType="separate"/>
      </w:r>
      <w:r w:rsidRPr="002039CF">
        <w:rPr>
          <w:sz w:val="24"/>
        </w:rPr>
        <w:t>V</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1</w:t>
      </w:r>
      <w:r w:rsidRPr="0067204A">
        <w:rPr>
          <w:sz w:val="24"/>
        </w:rPr>
        <w:t xml:space="preserve"> </w:t>
      </w:r>
      <w:r w:rsidRPr="002039CF">
        <w:rPr>
          <w:sz w:val="24"/>
        </w:rPr>
        <w:t>Область применения</w:t>
      </w:r>
      <w:r w:rsidRPr="002039CF">
        <w:rPr>
          <w:sz w:val="24"/>
        </w:rPr>
        <w:tab/>
      </w:r>
      <w:r w:rsidRPr="002039CF">
        <w:rPr>
          <w:sz w:val="24"/>
        </w:rPr>
        <w:fldChar w:fldCharType="begin"/>
      </w:r>
      <w:r w:rsidRPr="002039CF">
        <w:rPr>
          <w:sz w:val="24"/>
        </w:rPr>
        <w:instrText xml:space="preserve"> PAGEREF _Toc47726835 \h </w:instrText>
      </w:r>
      <w:r w:rsidRPr="002039CF">
        <w:rPr>
          <w:sz w:val="24"/>
        </w:rPr>
      </w:r>
      <w:r w:rsidRPr="002039CF">
        <w:rPr>
          <w:sz w:val="24"/>
        </w:rPr>
        <w:fldChar w:fldCharType="separate"/>
      </w:r>
      <w:r w:rsidRPr="002039CF">
        <w:rPr>
          <w:sz w:val="24"/>
        </w:rPr>
        <w:t>1</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2</w:t>
      </w:r>
      <w:r w:rsidRPr="0067204A">
        <w:rPr>
          <w:sz w:val="24"/>
        </w:rPr>
        <w:t xml:space="preserve"> </w:t>
      </w:r>
      <w:r w:rsidRPr="002039CF">
        <w:rPr>
          <w:sz w:val="24"/>
        </w:rPr>
        <w:t>Нормативные ссылки</w:t>
      </w:r>
      <w:r w:rsidRPr="002039CF">
        <w:rPr>
          <w:sz w:val="24"/>
        </w:rPr>
        <w:tab/>
      </w:r>
      <w:r w:rsidRPr="002039CF">
        <w:rPr>
          <w:sz w:val="24"/>
        </w:rPr>
        <w:fldChar w:fldCharType="begin"/>
      </w:r>
      <w:r w:rsidRPr="002039CF">
        <w:rPr>
          <w:sz w:val="24"/>
        </w:rPr>
        <w:instrText xml:space="preserve"> PAGEREF _Toc47726836 \h </w:instrText>
      </w:r>
      <w:r w:rsidRPr="002039CF">
        <w:rPr>
          <w:sz w:val="24"/>
        </w:rPr>
      </w:r>
      <w:r w:rsidRPr="002039CF">
        <w:rPr>
          <w:sz w:val="24"/>
        </w:rPr>
        <w:fldChar w:fldCharType="separate"/>
      </w:r>
      <w:r w:rsidRPr="002039CF">
        <w:rPr>
          <w:sz w:val="24"/>
        </w:rPr>
        <w:t>1</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lang w:val="fr-FR"/>
        </w:rPr>
        <w:t>3</w:t>
      </w:r>
      <w:r w:rsidR="0067204A">
        <w:rPr>
          <w:sz w:val="24"/>
          <w:lang w:val="fr-FR"/>
        </w:rPr>
        <w:t xml:space="preserve"> </w:t>
      </w:r>
      <w:r w:rsidRPr="002039CF">
        <w:rPr>
          <w:sz w:val="24"/>
        </w:rPr>
        <w:t>Термины и определения</w:t>
      </w:r>
      <w:r w:rsidRPr="002039CF">
        <w:rPr>
          <w:sz w:val="24"/>
        </w:rPr>
        <w:tab/>
      </w:r>
      <w:r w:rsidRPr="002039CF">
        <w:rPr>
          <w:sz w:val="24"/>
        </w:rPr>
        <w:fldChar w:fldCharType="begin"/>
      </w:r>
      <w:r w:rsidRPr="002039CF">
        <w:rPr>
          <w:sz w:val="24"/>
        </w:rPr>
        <w:instrText xml:space="preserve"> PAGEREF _Toc47726837 \h </w:instrText>
      </w:r>
      <w:r w:rsidRPr="002039CF">
        <w:rPr>
          <w:sz w:val="24"/>
        </w:rPr>
      </w:r>
      <w:r w:rsidRPr="002039CF">
        <w:rPr>
          <w:sz w:val="24"/>
        </w:rPr>
        <w:fldChar w:fldCharType="separate"/>
      </w:r>
      <w:r w:rsidRPr="002039CF">
        <w:rPr>
          <w:sz w:val="24"/>
        </w:rPr>
        <w:t>1</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4</w:t>
      </w:r>
      <w:r w:rsidR="0067204A" w:rsidRPr="007D4BDC">
        <w:rPr>
          <w:sz w:val="24"/>
        </w:rPr>
        <w:t xml:space="preserve"> </w:t>
      </w:r>
      <w:r w:rsidRPr="002039CF">
        <w:rPr>
          <w:sz w:val="24"/>
        </w:rPr>
        <w:t>Принципы</w:t>
      </w:r>
      <w:r w:rsidRPr="002039CF">
        <w:rPr>
          <w:sz w:val="24"/>
        </w:rPr>
        <w:tab/>
      </w:r>
      <w:r w:rsidRPr="002039CF">
        <w:rPr>
          <w:sz w:val="24"/>
        </w:rPr>
        <w:fldChar w:fldCharType="begin"/>
      </w:r>
      <w:r w:rsidRPr="002039CF">
        <w:rPr>
          <w:sz w:val="24"/>
        </w:rPr>
        <w:instrText xml:space="preserve"> PAGEREF _Toc47726838 \h </w:instrText>
      </w:r>
      <w:r w:rsidRPr="002039CF">
        <w:rPr>
          <w:sz w:val="24"/>
        </w:rPr>
      </w:r>
      <w:r w:rsidRPr="002039CF">
        <w:rPr>
          <w:sz w:val="24"/>
        </w:rPr>
        <w:fldChar w:fldCharType="separate"/>
      </w:r>
      <w:r w:rsidRPr="002039CF">
        <w:rPr>
          <w:sz w:val="24"/>
        </w:rPr>
        <w:t>6</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4.1</w:t>
      </w:r>
      <w:r w:rsidRPr="002039CF">
        <w:rPr>
          <w:rFonts w:asciiTheme="minorHAnsi" w:eastAsiaTheme="minorEastAsia" w:hAnsiTheme="minorHAnsi" w:cstheme="minorBidi"/>
          <w:sz w:val="20"/>
          <w:szCs w:val="22"/>
        </w:rPr>
        <w:tab/>
      </w:r>
      <w:r w:rsidRPr="002039CF">
        <w:rPr>
          <w:sz w:val="24"/>
        </w:rPr>
        <w:t>Общие положения</w:t>
      </w:r>
      <w:r w:rsidRPr="002039CF">
        <w:rPr>
          <w:sz w:val="24"/>
        </w:rPr>
        <w:tab/>
      </w:r>
      <w:r w:rsidRPr="002039CF">
        <w:rPr>
          <w:sz w:val="24"/>
        </w:rPr>
        <w:fldChar w:fldCharType="begin"/>
      </w:r>
      <w:r w:rsidRPr="002039CF">
        <w:rPr>
          <w:sz w:val="24"/>
        </w:rPr>
        <w:instrText xml:space="preserve"> PAGEREF _Toc47726839 \h </w:instrText>
      </w:r>
      <w:r w:rsidRPr="002039CF">
        <w:rPr>
          <w:sz w:val="24"/>
        </w:rPr>
      </w:r>
      <w:r w:rsidRPr="002039CF">
        <w:rPr>
          <w:sz w:val="24"/>
        </w:rPr>
        <w:fldChar w:fldCharType="separate"/>
      </w:r>
      <w:r w:rsidRPr="002039CF">
        <w:rPr>
          <w:sz w:val="24"/>
        </w:rPr>
        <w:t>6</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4.2</w:t>
      </w:r>
      <w:r w:rsidRPr="002039CF">
        <w:rPr>
          <w:rFonts w:asciiTheme="minorHAnsi" w:eastAsiaTheme="minorEastAsia" w:hAnsiTheme="minorHAnsi" w:cstheme="minorBidi"/>
          <w:sz w:val="20"/>
          <w:szCs w:val="22"/>
        </w:rPr>
        <w:tab/>
      </w:r>
      <w:r w:rsidRPr="002039CF">
        <w:rPr>
          <w:sz w:val="24"/>
        </w:rPr>
        <w:t>Точность оценки</w:t>
      </w:r>
      <w:r w:rsidRPr="002039CF">
        <w:rPr>
          <w:sz w:val="24"/>
        </w:rPr>
        <w:tab/>
      </w:r>
      <w:r w:rsidRPr="002039CF">
        <w:rPr>
          <w:sz w:val="24"/>
        </w:rPr>
        <w:fldChar w:fldCharType="begin"/>
      </w:r>
      <w:r w:rsidRPr="002039CF">
        <w:rPr>
          <w:sz w:val="24"/>
        </w:rPr>
        <w:instrText xml:space="preserve"> PAGEREF _Toc47726840 \h </w:instrText>
      </w:r>
      <w:r w:rsidRPr="002039CF">
        <w:rPr>
          <w:sz w:val="24"/>
        </w:rPr>
      </w:r>
      <w:r w:rsidRPr="002039CF">
        <w:rPr>
          <w:sz w:val="24"/>
        </w:rPr>
        <w:fldChar w:fldCharType="separate"/>
      </w:r>
      <w:r w:rsidRPr="002039CF">
        <w:rPr>
          <w:sz w:val="24"/>
        </w:rPr>
        <w:t>6</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4.3</w:t>
      </w:r>
      <w:r w:rsidRPr="002039CF">
        <w:rPr>
          <w:rFonts w:asciiTheme="minorHAnsi" w:eastAsiaTheme="minorEastAsia" w:hAnsiTheme="minorHAnsi" w:cstheme="minorBidi"/>
          <w:sz w:val="20"/>
          <w:szCs w:val="22"/>
        </w:rPr>
        <w:tab/>
      </w:r>
      <w:r w:rsidRPr="002039CF">
        <w:rPr>
          <w:sz w:val="24"/>
        </w:rPr>
        <w:t>Полнота данных</w:t>
      </w:r>
      <w:r w:rsidRPr="002039CF">
        <w:rPr>
          <w:sz w:val="24"/>
        </w:rPr>
        <w:tab/>
      </w:r>
      <w:r w:rsidRPr="002039CF">
        <w:rPr>
          <w:sz w:val="24"/>
        </w:rPr>
        <w:fldChar w:fldCharType="begin"/>
      </w:r>
      <w:r w:rsidRPr="002039CF">
        <w:rPr>
          <w:sz w:val="24"/>
        </w:rPr>
        <w:instrText xml:space="preserve"> PAGEREF _Toc47726841 \h </w:instrText>
      </w:r>
      <w:r w:rsidRPr="002039CF">
        <w:rPr>
          <w:sz w:val="24"/>
        </w:rPr>
      </w:r>
      <w:r w:rsidRPr="002039CF">
        <w:rPr>
          <w:sz w:val="24"/>
        </w:rPr>
        <w:fldChar w:fldCharType="separate"/>
      </w:r>
      <w:r w:rsidRPr="002039CF">
        <w:rPr>
          <w:sz w:val="24"/>
        </w:rPr>
        <w:t>6</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4.4</w:t>
      </w:r>
      <w:r w:rsidRPr="002039CF">
        <w:rPr>
          <w:rFonts w:asciiTheme="minorHAnsi" w:eastAsiaTheme="minorEastAsia" w:hAnsiTheme="minorHAnsi" w:cstheme="minorBidi"/>
          <w:sz w:val="20"/>
          <w:szCs w:val="22"/>
        </w:rPr>
        <w:tab/>
      </w:r>
      <w:r w:rsidRPr="002039CF">
        <w:rPr>
          <w:sz w:val="24"/>
        </w:rPr>
        <w:t>Согласованность</w:t>
      </w:r>
      <w:r w:rsidRPr="002039CF">
        <w:rPr>
          <w:sz w:val="24"/>
        </w:rPr>
        <w:tab/>
      </w:r>
      <w:r w:rsidRPr="002039CF">
        <w:rPr>
          <w:sz w:val="24"/>
        </w:rPr>
        <w:fldChar w:fldCharType="begin"/>
      </w:r>
      <w:r w:rsidRPr="002039CF">
        <w:rPr>
          <w:sz w:val="24"/>
        </w:rPr>
        <w:instrText xml:space="preserve"> PAGEREF _Toc47726842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4.5</w:t>
      </w:r>
      <w:r w:rsidRPr="002039CF">
        <w:rPr>
          <w:rFonts w:asciiTheme="minorHAnsi" w:eastAsiaTheme="minorEastAsia" w:hAnsiTheme="minorHAnsi" w:cstheme="minorBidi"/>
          <w:sz w:val="20"/>
          <w:szCs w:val="22"/>
        </w:rPr>
        <w:tab/>
      </w:r>
      <w:r w:rsidRPr="002039CF">
        <w:rPr>
          <w:sz w:val="24"/>
        </w:rPr>
        <w:t>Достоверность</w:t>
      </w:r>
      <w:r w:rsidRPr="002039CF">
        <w:rPr>
          <w:sz w:val="24"/>
        </w:rPr>
        <w:tab/>
      </w:r>
      <w:r w:rsidRPr="002039CF">
        <w:rPr>
          <w:sz w:val="24"/>
        </w:rPr>
        <w:fldChar w:fldCharType="begin"/>
      </w:r>
      <w:r w:rsidRPr="002039CF">
        <w:rPr>
          <w:sz w:val="24"/>
        </w:rPr>
        <w:instrText xml:space="preserve"> PAGEREF _Toc47726843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4.6</w:t>
      </w:r>
      <w:r w:rsidRPr="002039CF">
        <w:rPr>
          <w:rFonts w:asciiTheme="minorHAnsi" w:eastAsiaTheme="minorEastAsia" w:hAnsiTheme="minorHAnsi" w:cstheme="minorBidi"/>
          <w:sz w:val="20"/>
          <w:szCs w:val="22"/>
        </w:rPr>
        <w:tab/>
      </w:r>
      <w:r w:rsidRPr="002039CF">
        <w:rPr>
          <w:sz w:val="24"/>
        </w:rPr>
        <w:t>Актуальность</w:t>
      </w:r>
      <w:r w:rsidRPr="002039CF">
        <w:rPr>
          <w:sz w:val="24"/>
        </w:rPr>
        <w:tab/>
      </w:r>
      <w:r w:rsidRPr="002039CF">
        <w:rPr>
          <w:sz w:val="24"/>
        </w:rPr>
        <w:fldChar w:fldCharType="begin"/>
      </w:r>
      <w:r w:rsidRPr="002039CF">
        <w:rPr>
          <w:sz w:val="24"/>
        </w:rPr>
        <w:instrText xml:space="preserve"> PAGEREF _Toc47726844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4.7</w:t>
      </w:r>
      <w:r w:rsidRPr="002039CF">
        <w:rPr>
          <w:rFonts w:asciiTheme="minorHAnsi" w:eastAsiaTheme="minorEastAsia" w:hAnsiTheme="minorHAnsi" w:cstheme="minorBidi"/>
          <w:sz w:val="20"/>
          <w:szCs w:val="22"/>
        </w:rPr>
        <w:tab/>
      </w:r>
      <w:r w:rsidRPr="002039CF">
        <w:rPr>
          <w:sz w:val="24"/>
        </w:rPr>
        <w:t>Точность оценки</w:t>
      </w:r>
      <w:r w:rsidRPr="002039CF">
        <w:rPr>
          <w:sz w:val="24"/>
        </w:rPr>
        <w:tab/>
      </w:r>
      <w:r w:rsidRPr="002039CF">
        <w:rPr>
          <w:sz w:val="24"/>
        </w:rPr>
        <w:fldChar w:fldCharType="begin"/>
      </w:r>
      <w:r w:rsidRPr="002039CF">
        <w:rPr>
          <w:sz w:val="24"/>
        </w:rPr>
        <w:instrText xml:space="preserve"> PAGEREF _Toc47726845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5</w:t>
      </w:r>
      <w:r w:rsidR="0067204A" w:rsidRPr="007D4BDC">
        <w:rPr>
          <w:sz w:val="24"/>
        </w:rPr>
        <w:t xml:space="preserve"> </w:t>
      </w:r>
      <w:r w:rsidRPr="002039CF">
        <w:rPr>
          <w:sz w:val="24"/>
        </w:rPr>
        <w:t>Планирование</w:t>
      </w:r>
      <w:r w:rsidRPr="002039CF">
        <w:rPr>
          <w:sz w:val="24"/>
        </w:rPr>
        <w:tab/>
      </w:r>
      <w:r w:rsidRPr="002039CF">
        <w:rPr>
          <w:sz w:val="24"/>
        </w:rPr>
        <w:fldChar w:fldCharType="begin"/>
      </w:r>
      <w:r w:rsidRPr="002039CF">
        <w:rPr>
          <w:sz w:val="24"/>
        </w:rPr>
        <w:instrText xml:space="preserve"> PAGEREF _Toc47726846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5.1</w:t>
      </w:r>
      <w:r w:rsidRPr="002039CF">
        <w:rPr>
          <w:rFonts w:asciiTheme="minorHAnsi" w:eastAsiaTheme="minorEastAsia" w:hAnsiTheme="minorHAnsi" w:cstheme="minorBidi"/>
          <w:sz w:val="20"/>
          <w:szCs w:val="22"/>
        </w:rPr>
        <w:tab/>
      </w:r>
      <w:r w:rsidRPr="002039CF">
        <w:rPr>
          <w:sz w:val="24"/>
        </w:rPr>
        <w:t>Общие положения</w:t>
      </w:r>
      <w:r w:rsidRPr="002039CF">
        <w:rPr>
          <w:sz w:val="24"/>
        </w:rPr>
        <w:tab/>
      </w:r>
      <w:r w:rsidRPr="002039CF">
        <w:rPr>
          <w:sz w:val="24"/>
        </w:rPr>
        <w:fldChar w:fldCharType="begin"/>
      </w:r>
      <w:r w:rsidRPr="002039CF">
        <w:rPr>
          <w:sz w:val="24"/>
        </w:rPr>
        <w:instrText xml:space="preserve"> PAGEREF _Toc47726847 \h </w:instrText>
      </w:r>
      <w:r w:rsidRPr="002039CF">
        <w:rPr>
          <w:sz w:val="24"/>
        </w:rPr>
      </w:r>
      <w:r w:rsidRPr="002039CF">
        <w:rPr>
          <w:sz w:val="24"/>
        </w:rPr>
        <w:fldChar w:fldCharType="separate"/>
      </w:r>
      <w:r w:rsidRPr="002039CF">
        <w:rPr>
          <w:sz w:val="24"/>
        </w:rPr>
        <w:t>7</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5.2</w:t>
      </w:r>
      <w:r w:rsidRPr="002039CF">
        <w:rPr>
          <w:rFonts w:asciiTheme="minorHAnsi" w:eastAsiaTheme="minorEastAsia" w:hAnsiTheme="minorHAnsi" w:cstheme="minorBidi"/>
          <w:sz w:val="20"/>
          <w:szCs w:val="22"/>
        </w:rPr>
        <w:tab/>
      </w:r>
      <w:r w:rsidRPr="002039CF">
        <w:rPr>
          <w:sz w:val="24"/>
        </w:rPr>
        <w:t>Определение цели оценки экологических издержек и выгод</w:t>
      </w:r>
      <w:r w:rsidRPr="002039CF">
        <w:rPr>
          <w:sz w:val="24"/>
        </w:rPr>
        <w:tab/>
      </w:r>
      <w:r w:rsidRPr="002039CF">
        <w:rPr>
          <w:sz w:val="24"/>
        </w:rPr>
        <w:fldChar w:fldCharType="begin"/>
      </w:r>
      <w:r w:rsidRPr="002039CF">
        <w:rPr>
          <w:sz w:val="24"/>
        </w:rPr>
        <w:instrText xml:space="preserve"> PAGEREF _Toc47726848 \h </w:instrText>
      </w:r>
      <w:r w:rsidRPr="002039CF">
        <w:rPr>
          <w:sz w:val="24"/>
        </w:rPr>
      </w:r>
      <w:r w:rsidRPr="002039CF">
        <w:rPr>
          <w:sz w:val="24"/>
        </w:rPr>
        <w:fldChar w:fldCharType="separate"/>
      </w:r>
      <w:r w:rsidRPr="002039CF">
        <w:rPr>
          <w:sz w:val="24"/>
        </w:rPr>
        <w:t>8</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5.3</w:t>
      </w:r>
      <w:r w:rsidRPr="002039CF">
        <w:rPr>
          <w:rFonts w:asciiTheme="minorHAnsi" w:eastAsiaTheme="minorEastAsia" w:hAnsiTheme="minorHAnsi" w:cstheme="minorBidi"/>
          <w:sz w:val="20"/>
          <w:szCs w:val="22"/>
        </w:rPr>
        <w:tab/>
      </w:r>
      <w:r w:rsidRPr="002039CF">
        <w:rPr>
          <w:sz w:val="24"/>
        </w:rPr>
        <w:t>Определение соответствующих источников и видов информации</w:t>
      </w:r>
      <w:r w:rsidRPr="002039CF">
        <w:rPr>
          <w:sz w:val="24"/>
        </w:rPr>
        <w:tab/>
      </w:r>
      <w:r w:rsidRPr="002039CF">
        <w:rPr>
          <w:sz w:val="24"/>
        </w:rPr>
        <w:fldChar w:fldCharType="begin"/>
      </w:r>
      <w:r w:rsidRPr="002039CF">
        <w:rPr>
          <w:sz w:val="24"/>
        </w:rPr>
        <w:instrText xml:space="preserve"> PAGEREF _Toc47726849 \h </w:instrText>
      </w:r>
      <w:r w:rsidRPr="002039CF">
        <w:rPr>
          <w:sz w:val="24"/>
        </w:rPr>
      </w:r>
      <w:r w:rsidRPr="002039CF">
        <w:rPr>
          <w:sz w:val="24"/>
        </w:rPr>
        <w:fldChar w:fldCharType="separate"/>
      </w:r>
      <w:r w:rsidRPr="002039CF">
        <w:rPr>
          <w:sz w:val="24"/>
        </w:rPr>
        <w:t>9</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5.4</w:t>
      </w:r>
      <w:r w:rsidRPr="002039CF">
        <w:rPr>
          <w:rFonts w:asciiTheme="minorHAnsi" w:eastAsiaTheme="minorEastAsia" w:hAnsiTheme="minorHAnsi" w:cstheme="minorBidi"/>
          <w:sz w:val="20"/>
          <w:szCs w:val="22"/>
        </w:rPr>
        <w:tab/>
      </w:r>
      <w:r w:rsidRPr="002039CF">
        <w:rPr>
          <w:sz w:val="24"/>
        </w:rPr>
        <w:t>Определение области применения</w:t>
      </w:r>
      <w:r w:rsidRPr="002039CF">
        <w:rPr>
          <w:sz w:val="24"/>
        </w:rPr>
        <w:tab/>
      </w:r>
      <w:r w:rsidRPr="002039CF">
        <w:rPr>
          <w:sz w:val="24"/>
        </w:rPr>
        <w:fldChar w:fldCharType="begin"/>
      </w:r>
      <w:r w:rsidRPr="002039CF">
        <w:rPr>
          <w:sz w:val="24"/>
        </w:rPr>
        <w:instrText xml:space="preserve"> PAGEREF _Toc47726850 \h </w:instrText>
      </w:r>
      <w:r w:rsidRPr="002039CF">
        <w:rPr>
          <w:sz w:val="24"/>
        </w:rPr>
      </w:r>
      <w:r w:rsidRPr="002039CF">
        <w:rPr>
          <w:sz w:val="24"/>
        </w:rPr>
        <w:fldChar w:fldCharType="separate"/>
      </w:r>
      <w:r w:rsidRPr="002039CF">
        <w:rPr>
          <w:sz w:val="24"/>
        </w:rPr>
        <w:t>9</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5.5</w:t>
      </w:r>
      <w:r w:rsidRPr="002039CF">
        <w:rPr>
          <w:rFonts w:asciiTheme="minorHAnsi" w:eastAsiaTheme="minorEastAsia" w:hAnsiTheme="minorHAnsi" w:cstheme="minorBidi"/>
          <w:sz w:val="20"/>
          <w:szCs w:val="22"/>
        </w:rPr>
        <w:tab/>
      </w:r>
      <w:r w:rsidRPr="002039CF">
        <w:rPr>
          <w:sz w:val="24"/>
        </w:rPr>
        <w:t>Меры по планированию для определения экологических издержек и выгод</w:t>
      </w:r>
      <w:r w:rsidRPr="002039CF">
        <w:rPr>
          <w:sz w:val="24"/>
        </w:rPr>
        <w:tab/>
      </w:r>
      <w:r w:rsidRPr="002039CF">
        <w:rPr>
          <w:sz w:val="24"/>
        </w:rPr>
        <w:fldChar w:fldCharType="begin"/>
      </w:r>
      <w:r w:rsidRPr="002039CF">
        <w:rPr>
          <w:sz w:val="24"/>
        </w:rPr>
        <w:instrText xml:space="preserve"> PAGEREF _Toc47726857 \h </w:instrText>
      </w:r>
      <w:r w:rsidRPr="002039CF">
        <w:rPr>
          <w:sz w:val="24"/>
        </w:rPr>
      </w:r>
      <w:r w:rsidRPr="002039CF">
        <w:rPr>
          <w:sz w:val="24"/>
        </w:rPr>
        <w:fldChar w:fldCharType="separate"/>
      </w:r>
      <w:r w:rsidRPr="002039CF">
        <w:rPr>
          <w:sz w:val="24"/>
        </w:rPr>
        <w:t>12</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6</w:t>
      </w:r>
      <w:r w:rsidR="0067204A" w:rsidRPr="0067204A">
        <w:rPr>
          <w:sz w:val="24"/>
        </w:rPr>
        <w:t xml:space="preserve"> </w:t>
      </w:r>
      <w:r w:rsidRPr="002039CF">
        <w:rPr>
          <w:sz w:val="24"/>
        </w:rPr>
        <w:t>Определение экологических издержек и выгод</w:t>
      </w:r>
      <w:r w:rsidRPr="002039CF">
        <w:rPr>
          <w:sz w:val="24"/>
        </w:rPr>
        <w:tab/>
      </w:r>
      <w:r w:rsidRPr="002039CF">
        <w:rPr>
          <w:sz w:val="24"/>
        </w:rPr>
        <w:fldChar w:fldCharType="begin"/>
      </w:r>
      <w:r w:rsidRPr="002039CF">
        <w:rPr>
          <w:sz w:val="24"/>
        </w:rPr>
        <w:instrText xml:space="preserve"> PAGEREF _Toc47726858 \h </w:instrText>
      </w:r>
      <w:r w:rsidRPr="002039CF">
        <w:rPr>
          <w:sz w:val="24"/>
        </w:rPr>
      </w:r>
      <w:r w:rsidRPr="002039CF">
        <w:rPr>
          <w:sz w:val="24"/>
        </w:rPr>
        <w:fldChar w:fldCharType="separate"/>
      </w:r>
      <w:r w:rsidRPr="002039CF">
        <w:rPr>
          <w:sz w:val="24"/>
        </w:rPr>
        <w:t>13</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6.1</w:t>
      </w:r>
      <w:r w:rsidRPr="002039CF">
        <w:rPr>
          <w:rFonts w:asciiTheme="minorHAnsi" w:eastAsiaTheme="minorEastAsia" w:hAnsiTheme="minorHAnsi" w:cstheme="minorBidi"/>
          <w:sz w:val="20"/>
          <w:szCs w:val="22"/>
        </w:rPr>
        <w:tab/>
      </w:r>
      <w:r w:rsidRPr="002039CF">
        <w:rPr>
          <w:sz w:val="24"/>
        </w:rPr>
        <w:t>Общие положения</w:t>
      </w:r>
      <w:r w:rsidRPr="002039CF">
        <w:rPr>
          <w:sz w:val="24"/>
        </w:rPr>
        <w:tab/>
      </w:r>
      <w:r w:rsidRPr="002039CF">
        <w:rPr>
          <w:sz w:val="24"/>
        </w:rPr>
        <w:fldChar w:fldCharType="begin"/>
      </w:r>
      <w:r w:rsidRPr="002039CF">
        <w:rPr>
          <w:sz w:val="24"/>
        </w:rPr>
        <w:instrText xml:space="preserve"> PAGEREF _Toc47726859 \h </w:instrText>
      </w:r>
      <w:r w:rsidRPr="002039CF">
        <w:rPr>
          <w:sz w:val="24"/>
        </w:rPr>
      </w:r>
      <w:r w:rsidRPr="002039CF">
        <w:rPr>
          <w:sz w:val="24"/>
        </w:rPr>
        <w:fldChar w:fldCharType="separate"/>
      </w:r>
      <w:r w:rsidRPr="002039CF">
        <w:rPr>
          <w:sz w:val="24"/>
        </w:rPr>
        <w:t>13</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6.2</w:t>
      </w:r>
      <w:r w:rsidRPr="002039CF">
        <w:rPr>
          <w:rFonts w:asciiTheme="minorHAnsi" w:eastAsiaTheme="minorEastAsia" w:hAnsiTheme="minorHAnsi" w:cstheme="minorBidi"/>
          <w:sz w:val="20"/>
          <w:szCs w:val="22"/>
        </w:rPr>
        <w:tab/>
      </w:r>
      <w:r w:rsidRPr="002039CF">
        <w:rPr>
          <w:sz w:val="24"/>
        </w:rPr>
        <w:t>Качественная оценка экологических издержек и выгод</w:t>
      </w:r>
      <w:r w:rsidRPr="002039CF">
        <w:rPr>
          <w:sz w:val="24"/>
        </w:rPr>
        <w:tab/>
      </w:r>
      <w:r w:rsidRPr="002039CF">
        <w:rPr>
          <w:sz w:val="24"/>
        </w:rPr>
        <w:fldChar w:fldCharType="begin"/>
      </w:r>
      <w:r w:rsidRPr="002039CF">
        <w:rPr>
          <w:sz w:val="24"/>
        </w:rPr>
        <w:instrText xml:space="preserve"> PAGEREF _Toc47726860 \h </w:instrText>
      </w:r>
      <w:r w:rsidRPr="002039CF">
        <w:rPr>
          <w:sz w:val="24"/>
        </w:rPr>
      </w:r>
      <w:r w:rsidRPr="002039CF">
        <w:rPr>
          <w:sz w:val="24"/>
        </w:rPr>
        <w:fldChar w:fldCharType="separate"/>
      </w:r>
      <w:r w:rsidRPr="002039CF">
        <w:rPr>
          <w:sz w:val="24"/>
        </w:rPr>
        <w:t>13</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6.3</w:t>
      </w:r>
      <w:r w:rsidRPr="002039CF">
        <w:rPr>
          <w:rFonts w:asciiTheme="minorHAnsi" w:eastAsiaTheme="minorEastAsia" w:hAnsiTheme="minorHAnsi" w:cstheme="minorBidi"/>
          <w:sz w:val="20"/>
          <w:szCs w:val="22"/>
        </w:rPr>
        <w:tab/>
      </w:r>
      <w:r w:rsidRPr="002039CF">
        <w:rPr>
          <w:sz w:val="24"/>
        </w:rPr>
        <w:t>Количественное определение экологических издержек и выгод в неденежном выражении</w:t>
      </w:r>
      <w:r w:rsidRPr="002039CF">
        <w:rPr>
          <w:sz w:val="24"/>
        </w:rPr>
        <w:tab/>
      </w:r>
      <w:r w:rsidRPr="002039CF">
        <w:rPr>
          <w:sz w:val="24"/>
        </w:rPr>
        <w:fldChar w:fldCharType="begin"/>
      </w:r>
      <w:r w:rsidRPr="002039CF">
        <w:rPr>
          <w:sz w:val="24"/>
        </w:rPr>
        <w:instrText xml:space="preserve"> PAGEREF _Toc47726861 \h </w:instrText>
      </w:r>
      <w:r w:rsidRPr="002039CF">
        <w:rPr>
          <w:sz w:val="24"/>
        </w:rPr>
      </w:r>
      <w:r w:rsidRPr="002039CF">
        <w:rPr>
          <w:sz w:val="24"/>
        </w:rPr>
        <w:fldChar w:fldCharType="separate"/>
      </w:r>
      <w:r w:rsidRPr="002039CF">
        <w:rPr>
          <w:sz w:val="24"/>
        </w:rPr>
        <w:t>14</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6.4</w:t>
      </w:r>
      <w:r w:rsidRPr="002039CF">
        <w:rPr>
          <w:rFonts w:asciiTheme="minorHAnsi" w:eastAsiaTheme="minorEastAsia" w:hAnsiTheme="minorHAnsi" w:cstheme="minorBidi"/>
          <w:sz w:val="20"/>
          <w:szCs w:val="22"/>
        </w:rPr>
        <w:tab/>
      </w:r>
      <w:r w:rsidRPr="002039CF">
        <w:rPr>
          <w:sz w:val="24"/>
        </w:rPr>
        <w:t>Количественное определение экологических издержек и выгод в денежном выражении</w:t>
      </w:r>
      <w:r w:rsidRPr="002039CF">
        <w:rPr>
          <w:sz w:val="24"/>
        </w:rPr>
        <w:tab/>
      </w:r>
      <w:r w:rsidRPr="002039CF">
        <w:rPr>
          <w:sz w:val="24"/>
        </w:rPr>
        <w:fldChar w:fldCharType="begin"/>
      </w:r>
      <w:r w:rsidRPr="002039CF">
        <w:rPr>
          <w:sz w:val="24"/>
        </w:rPr>
        <w:instrText xml:space="preserve"> PAGEREF _Toc47726862 \h </w:instrText>
      </w:r>
      <w:r w:rsidRPr="002039CF">
        <w:rPr>
          <w:sz w:val="24"/>
        </w:rPr>
      </w:r>
      <w:r w:rsidRPr="002039CF">
        <w:rPr>
          <w:sz w:val="24"/>
        </w:rPr>
        <w:fldChar w:fldCharType="separate"/>
      </w:r>
      <w:r w:rsidRPr="002039CF">
        <w:rPr>
          <w:sz w:val="24"/>
        </w:rPr>
        <w:t>15</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6.5</w:t>
      </w:r>
      <w:r w:rsidRPr="002039CF">
        <w:rPr>
          <w:rFonts w:asciiTheme="minorHAnsi" w:eastAsiaTheme="minorEastAsia" w:hAnsiTheme="minorHAnsi" w:cstheme="minorBidi"/>
          <w:sz w:val="20"/>
          <w:szCs w:val="22"/>
        </w:rPr>
        <w:tab/>
      </w:r>
      <w:r w:rsidRPr="002039CF">
        <w:rPr>
          <w:sz w:val="24"/>
        </w:rPr>
        <w:t>Проверка качества</w:t>
      </w:r>
      <w:r w:rsidRPr="002039CF">
        <w:rPr>
          <w:sz w:val="24"/>
        </w:rPr>
        <w:tab/>
      </w:r>
      <w:r w:rsidRPr="002039CF">
        <w:rPr>
          <w:sz w:val="24"/>
        </w:rPr>
        <w:fldChar w:fldCharType="begin"/>
      </w:r>
      <w:r w:rsidRPr="002039CF">
        <w:rPr>
          <w:sz w:val="24"/>
        </w:rPr>
        <w:instrText xml:space="preserve"> PAGEREF _Toc47726863 \h </w:instrText>
      </w:r>
      <w:r w:rsidRPr="002039CF">
        <w:rPr>
          <w:sz w:val="24"/>
        </w:rPr>
      </w:r>
      <w:r w:rsidRPr="002039CF">
        <w:rPr>
          <w:sz w:val="24"/>
        </w:rPr>
        <w:fldChar w:fldCharType="separate"/>
      </w:r>
      <w:r w:rsidRPr="002039CF">
        <w:rPr>
          <w:sz w:val="24"/>
        </w:rPr>
        <w:t>21</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7</w:t>
      </w:r>
      <w:r w:rsidR="0067204A" w:rsidRPr="0067204A">
        <w:rPr>
          <w:sz w:val="24"/>
        </w:rPr>
        <w:t xml:space="preserve"> </w:t>
      </w:r>
      <w:r w:rsidRPr="002039CF">
        <w:rPr>
          <w:sz w:val="24"/>
        </w:rPr>
        <w:t>Применение, отчетность и непрерывное совершенствование</w:t>
      </w:r>
      <w:r w:rsidRPr="002039CF">
        <w:rPr>
          <w:sz w:val="24"/>
        </w:rPr>
        <w:tab/>
      </w:r>
      <w:r w:rsidRPr="002039CF">
        <w:rPr>
          <w:sz w:val="24"/>
        </w:rPr>
        <w:fldChar w:fldCharType="begin"/>
      </w:r>
      <w:r w:rsidRPr="002039CF">
        <w:rPr>
          <w:sz w:val="24"/>
        </w:rPr>
        <w:instrText xml:space="preserve"> PAGEREF _Toc47726864 \h </w:instrText>
      </w:r>
      <w:r w:rsidRPr="002039CF">
        <w:rPr>
          <w:sz w:val="24"/>
        </w:rPr>
      </w:r>
      <w:r w:rsidRPr="002039CF">
        <w:rPr>
          <w:sz w:val="24"/>
        </w:rPr>
        <w:fldChar w:fldCharType="separate"/>
      </w:r>
      <w:r w:rsidRPr="002039CF">
        <w:rPr>
          <w:sz w:val="24"/>
        </w:rPr>
        <w:t>21</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7.1</w:t>
      </w:r>
      <w:r w:rsidRPr="002039CF">
        <w:rPr>
          <w:rFonts w:asciiTheme="minorHAnsi" w:eastAsiaTheme="minorEastAsia" w:hAnsiTheme="minorHAnsi" w:cstheme="minorBidi"/>
          <w:sz w:val="20"/>
          <w:szCs w:val="22"/>
        </w:rPr>
        <w:tab/>
      </w:r>
      <w:r w:rsidRPr="002039CF">
        <w:rPr>
          <w:sz w:val="24"/>
        </w:rPr>
        <w:t>Замечания по экологическим издержкам и выгодам в определенных случая</w:t>
      </w:r>
      <w:r w:rsidRPr="002039CF">
        <w:rPr>
          <w:sz w:val="24"/>
        </w:rPr>
        <w:tab/>
      </w:r>
      <w:r w:rsidRPr="002039CF">
        <w:rPr>
          <w:sz w:val="24"/>
        </w:rPr>
        <w:fldChar w:fldCharType="begin"/>
      </w:r>
      <w:r w:rsidRPr="002039CF">
        <w:rPr>
          <w:sz w:val="24"/>
        </w:rPr>
        <w:instrText xml:space="preserve"> PAGEREF _Toc47726865 \h </w:instrText>
      </w:r>
      <w:r w:rsidRPr="002039CF">
        <w:rPr>
          <w:sz w:val="24"/>
        </w:rPr>
      </w:r>
      <w:r w:rsidRPr="002039CF">
        <w:rPr>
          <w:sz w:val="24"/>
        </w:rPr>
        <w:fldChar w:fldCharType="separate"/>
      </w:r>
      <w:r w:rsidRPr="002039CF">
        <w:rPr>
          <w:sz w:val="24"/>
        </w:rPr>
        <w:t>21</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7.2</w:t>
      </w:r>
      <w:r w:rsidRPr="002039CF">
        <w:rPr>
          <w:rFonts w:asciiTheme="minorHAnsi" w:eastAsiaTheme="minorEastAsia" w:hAnsiTheme="minorHAnsi" w:cstheme="minorBidi"/>
          <w:sz w:val="20"/>
          <w:szCs w:val="22"/>
        </w:rPr>
        <w:tab/>
      </w:r>
      <w:r w:rsidRPr="002039CF">
        <w:rPr>
          <w:sz w:val="24"/>
        </w:rPr>
        <w:t>Отчетность</w:t>
      </w:r>
      <w:r w:rsidRPr="002039CF">
        <w:rPr>
          <w:sz w:val="24"/>
        </w:rPr>
        <w:tab/>
      </w:r>
      <w:r w:rsidRPr="002039CF">
        <w:rPr>
          <w:sz w:val="24"/>
        </w:rPr>
        <w:fldChar w:fldCharType="begin"/>
      </w:r>
      <w:r w:rsidRPr="002039CF">
        <w:rPr>
          <w:sz w:val="24"/>
        </w:rPr>
        <w:instrText xml:space="preserve"> PAGEREF _Toc47726866 \h </w:instrText>
      </w:r>
      <w:r w:rsidRPr="002039CF">
        <w:rPr>
          <w:sz w:val="24"/>
        </w:rPr>
      </w:r>
      <w:r w:rsidRPr="002039CF">
        <w:rPr>
          <w:sz w:val="24"/>
        </w:rPr>
        <w:fldChar w:fldCharType="separate"/>
      </w:r>
      <w:r w:rsidRPr="002039CF">
        <w:rPr>
          <w:sz w:val="24"/>
        </w:rPr>
        <w:t>22</w:t>
      </w:r>
      <w:r w:rsidRPr="002039CF">
        <w:rPr>
          <w:sz w:val="24"/>
        </w:rPr>
        <w:fldChar w:fldCharType="end"/>
      </w:r>
    </w:p>
    <w:p w:rsidR="002039CF" w:rsidRPr="002039CF" w:rsidRDefault="002039CF">
      <w:pPr>
        <w:pStyle w:val="20"/>
        <w:rPr>
          <w:rFonts w:asciiTheme="minorHAnsi" w:eastAsiaTheme="minorEastAsia" w:hAnsiTheme="minorHAnsi" w:cstheme="minorBidi"/>
          <w:sz w:val="20"/>
          <w:szCs w:val="22"/>
        </w:rPr>
      </w:pPr>
      <w:r w:rsidRPr="002039CF">
        <w:rPr>
          <w:sz w:val="24"/>
        </w:rPr>
        <w:t>7.3</w:t>
      </w:r>
      <w:r w:rsidRPr="002039CF">
        <w:rPr>
          <w:rFonts w:asciiTheme="minorHAnsi" w:eastAsiaTheme="minorEastAsia" w:hAnsiTheme="minorHAnsi" w:cstheme="minorBidi"/>
          <w:sz w:val="20"/>
          <w:szCs w:val="22"/>
        </w:rPr>
        <w:tab/>
      </w:r>
      <w:r w:rsidRPr="002039CF">
        <w:rPr>
          <w:sz w:val="24"/>
        </w:rPr>
        <w:t>Непрерывное совершенствование</w:t>
      </w:r>
      <w:r w:rsidRPr="002039CF">
        <w:rPr>
          <w:sz w:val="24"/>
        </w:rPr>
        <w:tab/>
      </w:r>
      <w:r w:rsidRPr="002039CF">
        <w:rPr>
          <w:sz w:val="24"/>
        </w:rPr>
        <w:fldChar w:fldCharType="begin"/>
      </w:r>
      <w:r w:rsidRPr="002039CF">
        <w:rPr>
          <w:sz w:val="24"/>
        </w:rPr>
        <w:instrText xml:space="preserve"> PAGEREF _Toc47726867 \h </w:instrText>
      </w:r>
      <w:r w:rsidRPr="002039CF">
        <w:rPr>
          <w:sz w:val="24"/>
        </w:rPr>
      </w:r>
      <w:r w:rsidRPr="002039CF">
        <w:rPr>
          <w:sz w:val="24"/>
        </w:rPr>
        <w:fldChar w:fldCharType="separate"/>
      </w:r>
      <w:r w:rsidRPr="002039CF">
        <w:rPr>
          <w:sz w:val="24"/>
        </w:rPr>
        <w:t>23</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Приложение А</w:t>
      </w:r>
      <w:r w:rsidRPr="002039CF">
        <w:rPr>
          <w:sz w:val="24"/>
        </w:rPr>
        <w:tab/>
      </w:r>
      <w:r w:rsidRPr="002039CF">
        <w:rPr>
          <w:sz w:val="24"/>
        </w:rPr>
        <w:fldChar w:fldCharType="begin"/>
      </w:r>
      <w:r w:rsidRPr="002039CF">
        <w:rPr>
          <w:sz w:val="24"/>
        </w:rPr>
        <w:instrText xml:space="preserve"> PAGEREF _Toc47726868 \h </w:instrText>
      </w:r>
      <w:r w:rsidRPr="002039CF">
        <w:rPr>
          <w:sz w:val="24"/>
        </w:rPr>
      </w:r>
      <w:r w:rsidRPr="002039CF">
        <w:rPr>
          <w:sz w:val="24"/>
        </w:rPr>
        <w:fldChar w:fldCharType="separate"/>
      </w:r>
      <w:r w:rsidRPr="002039CF">
        <w:rPr>
          <w:sz w:val="24"/>
        </w:rPr>
        <w:t>24</w:t>
      </w:r>
      <w:r w:rsidRPr="002039CF">
        <w:rPr>
          <w:sz w:val="24"/>
        </w:rPr>
        <w:fldChar w:fldCharType="end"/>
      </w:r>
    </w:p>
    <w:p w:rsidR="002039CF" w:rsidRPr="002039CF" w:rsidRDefault="002039CF" w:rsidP="002039CF">
      <w:pPr>
        <w:pStyle w:val="12"/>
        <w:rPr>
          <w:rFonts w:asciiTheme="minorHAnsi" w:eastAsiaTheme="minorEastAsia" w:hAnsiTheme="minorHAnsi" w:cstheme="minorBidi"/>
          <w:sz w:val="20"/>
          <w:szCs w:val="22"/>
        </w:rPr>
      </w:pPr>
      <w:r w:rsidRPr="002039CF">
        <w:rPr>
          <w:sz w:val="24"/>
        </w:rPr>
        <w:t xml:space="preserve">Приложение </w:t>
      </w:r>
      <w:r w:rsidRPr="002039CF">
        <w:rPr>
          <w:sz w:val="24"/>
          <w:lang w:val="en-US"/>
        </w:rPr>
        <w:t>B</w:t>
      </w:r>
      <w:r w:rsidRPr="002039CF">
        <w:rPr>
          <w:sz w:val="24"/>
        </w:rPr>
        <w:tab/>
      </w:r>
      <w:r w:rsidRPr="002039CF">
        <w:rPr>
          <w:sz w:val="24"/>
        </w:rPr>
        <w:fldChar w:fldCharType="begin"/>
      </w:r>
      <w:r w:rsidRPr="002039CF">
        <w:rPr>
          <w:sz w:val="24"/>
        </w:rPr>
        <w:instrText xml:space="preserve"> PAGEREF _Toc47726869 \h </w:instrText>
      </w:r>
      <w:r w:rsidRPr="002039CF">
        <w:rPr>
          <w:sz w:val="24"/>
        </w:rPr>
      </w:r>
      <w:r w:rsidRPr="002039CF">
        <w:rPr>
          <w:sz w:val="24"/>
        </w:rPr>
        <w:fldChar w:fldCharType="separate"/>
      </w:r>
      <w:r w:rsidRPr="002039CF">
        <w:rPr>
          <w:sz w:val="24"/>
        </w:rPr>
        <w:t>25</w:t>
      </w:r>
      <w:r w:rsidRPr="002039CF">
        <w:rPr>
          <w:sz w:val="24"/>
        </w:rPr>
        <w:fldChar w:fldCharType="end"/>
      </w:r>
    </w:p>
    <w:p w:rsidR="008F0CB1" w:rsidRPr="0029087D" w:rsidRDefault="002039CF" w:rsidP="002039CF">
      <w:pPr>
        <w:pStyle w:val="20"/>
        <w:rPr>
          <w:rStyle w:val="ab"/>
          <w:color w:val="auto"/>
          <w:sz w:val="24"/>
          <w:u w:val="none"/>
        </w:rPr>
      </w:pPr>
      <w:r>
        <w:rPr>
          <w:sz w:val="24"/>
        </w:rPr>
        <w:fldChar w:fldCharType="end"/>
      </w:r>
      <w:r w:rsidR="0093411A" w:rsidRPr="0029087D">
        <w:rPr>
          <w:rStyle w:val="ab"/>
          <w:color w:val="auto"/>
          <w:sz w:val="24"/>
          <w:u w:val="none"/>
        </w:rPr>
        <w:t xml:space="preserve"> </w:t>
      </w:r>
    </w:p>
    <w:p w:rsidR="008F0CB1" w:rsidRPr="0029087D" w:rsidRDefault="008F0CB1" w:rsidP="00363637"/>
    <w:p w:rsidR="008F0CB1" w:rsidRPr="0029087D" w:rsidRDefault="008F0CB1" w:rsidP="00363637"/>
    <w:p w:rsidR="008F0CB1" w:rsidRPr="0029087D" w:rsidRDefault="008F0CB1" w:rsidP="00363637"/>
    <w:p w:rsidR="008F0CB1" w:rsidRPr="0029087D" w:rsidRDefault="008F0CB1" w:rsidP="00363637"/>
    <w:p w:rsidR="00205DDC" w:rsidRPr="0029087D" w:rsidRDefault="00205DDC" w:rsidP="00363637">
      <w:pPr>
        <w:tabs>
          <w:tab w:val="left" w:pos="7155"/>
        </w:tabs>
      </w:pPr>
    </w:p>
    <w:p w:rsidR="004C3B50" w:rsidRPr="0029087D" w:rsidRDefault="004C3B50" w:rsidP="00363637">
      <w:pPr>
        <w:pStyle w:val="10"/>
        <w:pageBreakBefore/>
        <w:spacing w:before="0" w:after="0"/>
        <w:ind w:firstLine="567"/>
        <w:jc w:val="center"/>
        <w:rPr>
          <w:sz w:val="24"/>
          <w:szCs w:val="24"/>
        </w:rPr>
      </w:pPr>
      <w:bookmarkStart w:id="8" w:name="_Toc47726834"/>
      <w:r w:rsidRPr="0029087D">
        <w:rPr>
          <w:sz w:val="24"/>
          <w:szCs w:val="24"/>
        </w:rPr>
        <w:lastRenderedPageBreak/>
        <w:t>Введение</w:t>
      </w:r>
      <w:bookmarkEnd w:id="8"/>
    </w:p>
    <w:p w:rsidR="004C3B50" w:rsidRPr="0029087D" w:rsidRDefault="004C3B50" w:rsidP="00363637">
      <w:pPr>
        <w:snapToGrid w:val="0"/>
        <w:ind w:firstLine="567"/>
        <w:rPr>
          <w:sz w:val="24"/>
        </w:rPr>
      </w:pPr>
    </w:p>
    <w:p w:rsidR="00414FF9" w:rsidRPr="0029087D" w:rsidRDefault="00414FF9" w:rsidP="00363637">
      <w:pPr>
        <w:snapToGrid w:val="0"/>
        <w:ind w:firstLine="567"/>
        <w:rPr>
          <w:sz w:val="24"/>
        </w:rPr>
      </w:pPr>
      <w:r w:rsidRPr="0029087D">
        <w:rPr>
          <w:sz w:val="24"/>
        </w:rPr>
        <w:t>Расширение экономических последствий в результате влияния климатических изменений (в дополнение к мерам по смягчению и адаптации), опасения по поводу глобального истощения природных ресурсов и утраты функционирующих экосистем приводят ко многим проблемам для организаций и общества в целом. Зависимость от природного капитала (например, водных ресурсов, плодородия почв, мест обитания, ландшафтов), с одной стороны, и воздействие на окружающую среду, с другой стороны, являются важными вопросами для организаций и их заинтересованных сторон с точки зрения стратегических, операционных или финансовых последствий во всей цепочке ценностей. Существует необходимость в руководстве по практическим методам оценки экономических последствий природоохранных мероприятий. Определение экологических издержек и экологических выгод поможет организациям управлять экологическими рисками и возможностями.</w:t>
      </w:r>
    </w:p>
    <w:p w:rsidR="00414FF9" w:rsidRPr="0029087D" w:rsidRDefault="00414FF9" w:rsidP="00363637">
      <w:pPr>
        <w:snapToGrid w:val="0"/>
        <w:ind w:firstLine="567"/>
        <w:rPr>
          <w:sz w:val="24"/>
        </w:rPr>
      </w:pPr>
      <w:r w:rsidRPr="0029087D">
        <w:rPr>
          <w:sz w:val="24"/>
        </w:rPr>
        <w:t>Экологические затраты – это любые расходы, связанные с охраной окружающей среды, которые могут быть вызваны, к примеру, утратой природного капитала, от которого зависят компании, влиянием на здоровье человека и окружающую среду или расходами, связанными с обеспечением соблюдения природоохранного законодательства. Экологические выгоды – это любые выгоды, связанные с окружающей средой, которые могут быть получены, к примеру, из природных ресурсов, используемых в продуктах или производственных процессах данной организации, включая их цепочку ценностей.</w:t>
      </w:r>
    </w:p>
    <w:p w:rsidR="00414FF9" w:rsidRPr="0029087D" w:rsidRDefault="00414FF9" w:rsidP="00363637">
      <w:pPr>
        <w:snapToGrid w:val="0"/>
        <w:ind w:firstLine="567"/>
        <w:rPr>
          <w:sz w:val="24"/>
        </w:rPr>
      </w:pPr>
      <w:r w:rsidRPr="0029087D">
        <w:rPr>
          <w:sz w:val="24"/>
        </w:rPr>
        <w:t xml:space="preserve">Понимание своих экологических издержек и выгод позволяет организации связывать воздействие на окружающую среду и зависимость с процессами принятия решений. Это может способствовать лучшему пониманию таких проблем, как финансовые последствия, связанные с экологическими аспектами участка, организации в целом или цепочки </w:t>
      </w:r>
      <w:proofErr w:type="gramStart"/>
      <w:r w:rsidRPr="0029087D">
        <w:rPr>
          <w:sz w:val="24"/>
        </w:rPr>
        <w:t>поставок</w:t>
      </w:r>
      <w:proofErr w:type="gramEnd"/>
      <w:r w:rsidRPr="0029087D">
        <w:rPr>
          <w:sz w:val="24"/>
        </w:rPr>
        <w:t xml:space="preserve"> или ценностей организации. Это может улучшить операционные показатели, управление рисками, инвестиционные решения и корпоративные коммуникации. </w:t>
      </w:r>
      <w:r w:rsidR="005A3FA1">
        <w:rPr>
          <w:sz w:val="24"/>
        </w:rPr>
        <w:t>Применение</w:t>
      </w:r>
      <w:r w:rsidRPr="0029087D">
        <w:rPr>
          <w:sz w:val="24"/>
        </w:rPr>
        <w:t xml:space="preserve"> данного </w:t>
      </w:r>
      <w:r w:rsidR="005A3FA1">
        <w:rPr>
          <w:sz w:val="24"/>
        </w:rPr>
        <w:t>стандарта</w:t>
      </w:r>
      <w:r w:rsidRPr="0029087D">
        <w:rPr>
          <w:sz w:val="24"/>
        </w:rPr>
        <w:t xml:space="preserve"> для определения экологических издержек и выгод может помочь организации управлять своими экологическими зависимостями и смягчить воздействие на окружающую среду. Это также поможет согласовать деятельность организации с национальными и международными природоохранными целями или соглашениями.</w:t>
      </w:r>
    </w:p>
    <w:p w:rsidR="00414FF9" w:rsidRPr="0029087D" w:rsidRDefault="00414FF9" w:rsidP="00363637">
      <w:pPr>
        <w:snapToGrid w:val="0"/>
        <w:ind w:firstLine="567"/>
        <w:rPr>
          <w:sz w:val="24"/>
        </w:rPr>
      </w:pPr>
      <w:r w:rsidRPr="0029087D">
        <w:rPr>
          <w:sz w:val="24"/>
        </w:rPr>
        <w:t xml:space="preserve">Настоящий </w:t>
      </w:r>
      <w:r w:rsidR="007D4BDC">
        <w:rPr>
          <w:sz w:val="24"/>
        </w:rPr>
        <w:t>стандарт</w:t>
      </w:r>
      <w:r w:rsidRPr="0029087D">
        <w:rPr>
          <w:sz w:val="24"/>
        </w:rPr>
        <w:t xml:space="preserve"> предоставляет организациям руководство по определению и документированию экологических издержек и выгод всесторонним и прозрачным способом, количественно выраженным в денежном или </w:t>
      </w:r>
      <w:proofErr w:type="spellStart"/>
      <w:r w:rsidRPr="0029087D">
        <w:rPr>
          <w:sz w:val="24"/>
        </w:rPr>
        <w:t>неденежном</w:t>
      </w:r>
      <w:proofErr w:type="spellEnd"/>
      <w:r w:rsidRPr="0029087D">
        <w:rPr>
          <w:sz w:val="24"/>
        </w:rPr>
        <w:t xml:space="preserve"> выражении, или качественно описанным. Оценки экологических издержек и выгод могут проводиться как в прогнозной форме, так и по факту (ретроспективно). Руководящие указания даются организациям, чтобы помочь в раскрытии и обмене соответствующей информацией.</w:t>
      </w:r>
    </w:p>
    <w:p w:rsidR="00414FF9" w:rsidRPr="0029087D" w:rsidRDefault="00414FF9" w:rsidP="00363637">
      <w:pPr>
        <w:snapToGrid w:val="0"/>
        <w:ind w:firstLine="567"/>
        <w:rPr>
          <w:sz w:val="24"/>
        </w:rPr>
      </w:pPr>
      <w:r w:rsidRPr="0029087D">
        <w:rPr>
          <w:sz w:val="24"/>
        </w:rPr>
        <w:t xml:space="preserve">Если организации хотят оценивать экологические издержки и выгоды в денежном выражении, методы экономической оценки, приведенные в данном </w:t>
      </w:r>
      <w:r w:rsidR="005A3FA1">
        <w:rPr>
          <w:sz w:val="24"/>
        </w:rPr>
        <w:t>стандарте</w:t>
      </w:r>
      <w:r w:rsidRPr="0029087D">
        <w:rPr>
          <w:sz w:val="24"/>
        </w:rPr>
        <w:t xml:space="preserve">, отражают только те изменения, которые влияют на благосостояние человека (полезность), то есть принимают так называемую «антропоцентрическую перспективу», включая их озабоченность о и зависимость от природы и </w:t>
      </w:r>
      <w:proofErr w:type="spellStart"/>
      <w:r w:rsidRPr="0029087D">
        <w:rPr>
          <w:sz w:val="24"/>
        </w:rPr>
        <w:t>экосистемных</w:t>
      </w:r>
      <w:proofErr w:type="spellEnd"/>
      <w:r w:rsidRPr="0029087D">
        <w:rPr>
          <w:sz w:val="24"/>
        </w:rPr>
        <w:t xml:space="preserve"> услуг. Это включает стоимость использования и неиспользования, как отражено в концепции общей экономической стоимости.</w:t>
      </w:r>
    </w:p>
    <w:p w:rsidR="00414FF9" w:rsidRPr="0029087D" w:rsidRDefault="00414FF9" w:rsidP="00363637">
      <w:pPr>
        <w:snapToGrid w:val="0"/>
        <w:ind w:firstLine="567"/>
        <w:rPr>
          <w:sz w:val="24"/>
        </w:rPr>
      </w:pPr>
      <w:r w:rsidRPr="0029087D">
        <w:rPr>
          <w:sz w:val="24"/>
        </w:rPr>
        <w:t xml:space="preserve">Настоящий </w:t>
      </w:r>
      <w:r w:rsidR="007D4BDC">
        <w:rPr>
          <w:sz w:val="24"/>
        </w:rPr>
        <w:t>стандарт</w:t>
      </w:r>
      <w:r w:rsidRPr="0029087D">
        <w:rPr>
          <w:sz w:val="24"/>
        </w:rPr>
        <w:t xml:space="preserve"> предназначен для всех размеров организаций и всех секторов. Он может применяться к частным или зарегистрированным на бирже предприятиям, организациям, которые принадлежат государству или являются единицей государственной службы, а также организациям, которые играют роль крупного глобального субъекта или малого и среднего предприятия.</w:t>
      </w:r>
    </w:p>
    <w:p w:rsidR="00B15E91" w:rsidRPr="0029087D" w:rsidRDefault="00414FF9" w:rsidP="00363637">
      <w:pPr>
        <w:snapToGrid w:val="0"/>
        <w:ind w:firstLine="567"/>
        <w:rPr>
          <w:sz w:val="24"/>
        </w:rPr>
      </w:pPr>
      <w:r w:rsidRPr="0029087D">
        <w:rPr>
          <w:sz w:val="24"/>
        </w:rPr>
        <w:lastRenderedPageBreak/>
        <w:t xml:space="preserve">Настоящий </w:t>
      </w:r>
      <w:r w:rsidR="007D4BDC">
        <w:rPr>
          <w:sz w:val="24"/>
        </w:rPr>
        <w:t>стандарт</w:t>
      </w:r>
      <w:r w:rsidRPr="0029087D">
        <w:rPr>
          <w:sz w:val="24"/>
        </w:rPr>
        <w:t xml:space="preserve"> подходит для использования менеджерами, бухгалтерами, исследователями и консультантами, которые хотят определить экологические издержки и выгоды. Работа потребует участия различных операционных служб, которые должны будут предоставить соответствующую информацию. </w:t>
      </w:r>
      <w:r w:rsidR="005A3FA1">
        <w:rPr>
          <w:sz w:val="24"/>
        </w:rPr>
        <w:t>Стандарт</w:t>
      </w:r>
      <w:r w:rsidRPr="0029087D">
        <w:rPr>
          <w:sz w:val="24"/>
        </w:rPr>
        <w:t xml:space="preserve"> может помочь в интеграции финансовой и нефинансовой информации для более эффективного принятия организационных решений.</w:t>
      </w:r>
    </w:p>
    <w:p w:rsidR="00FB7703" w:rsidRPr="0029087D" w:rsidRDefault="00FB7703" w:rsidP="00363637">
      <w:pPr>
        <w:ind w:firstLine="567"/>
        <w:rPr>
          <w:szCs w:val="28"/>
        </w:rPr>
        <w:sectPr w:rsidR="00FB7703" w:rsidRPr="0029087D" w:rsidSect="00464B0A">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0" w:footer="1021" w:gutter="0"/>
          <w:pgNumType w:fmt="upperRoman" w:start="1"/>
          <w:cols w:space="60"/>
          <w:noEndnote/>
          <w:titlePg/>
          <w:docGrid w:linePitch="381"/>
        </w:sectPr>
      </w:pPr>
    </w:p>
    <w:p w:rsidR="00651C2C" w:rsidRPr="0029087D" w:rsidRDefault="00853BD4" w:rsidP="00363637">
      <w:pPr>
        <w:pStyle w:val="a4"/>
        <w:pBdr>
          <w:bottom w:val="single" w:sz="4" w:space="1" w:color="auto"/>
        </w:pBdr>
        <w:spacing w:before="0" w:after="0"/>
        <w:ind w:firstLine="567"/>
        <w:jc w:val="center"/>
        <w:rPr>
          <w:sz w:val="24"/>
          <w:szCs w:val="24"/>
        </w:rPr>
      </w:pPr>
      <w:r w:rsidRPr="0029087D">
        <w:rPr>
          <w:sz w:val="24"/>
          <w:szCs w:val="24"/>
        </w:rPr>
        <w:lastRenderedPageBreak/>
        <w:t xml:space="preserve">НАЦИОНАЛЬНЫЙ </w:t>
      </w:r>
      <w:r w:rsidR="00651C2C" w:rsidRPr="0029087D">
        <w:rPr>
          <w:sz w:val="24"/>
          <w:szCs w:val="24"/>
        </w:rPr>
        <w:t>СТАНДАРТ РЕСПУБЛИКИ КАЗАХСТАН</w:t>
      </w:r>
    </w:p>
    <w:p w:rsidR="008C1A90" w:rsidRPr="0029087D" w:rsidRDefault="008C1A90" w:rsidP="00363637">
      <w:pPr>
        <w:tabs>
          <w:tab w:val="left" w:pos="0"/>
        </w:tabs>
        <w:ind w:firstLine="567"/>
        <w:rPr>
          <w:b/>
          <w:sz w:val="24"/>
        </w:rPr>
      </w:pPr>
    </w:p>
    <w:p w:rsidR="00414FF9" w:rsidRPr="0029087D" w:rsidRDefault="00414FF9" w:rsidP="00363637">
      <w:pPr>
        <w:pBdr>
          <w:bottom w:val="single" w:sz="4" w:space="0" w:color="auto"/>
        </w:pBdr>
        <w:tabs>
          <w:tab w:val="left" w:pos="0"/>
        </w:tabs>
        <w:ind w:firstLine="567"/>
        <w:jc w:val="center"/>
        <w:rPr>
          <w:b/>
          <w:sz w:val="24"/>
        </w:rPr>
      </w:pPr>
      <w:r w:rsidRPr="0029087D">
        <w:rPr>
          <w:b/>
          <w:sz w:val="24"/>
        </w:rPr>
        <w:t>ЭКОЛОГИЧЕСКИЙ МЕНЕДЖМЕНТ</w:t>
      </w:r>
    </w:p>
    <w:p w:rsidR="00414FF9" w:rsidRPr="0029087D" w:rsidRDefault="00414FF9" w:rsidP="00363637">
      <w:pPr>
        <w:pBdr>
          <w:bottom w:val="single" w:sz="4" w:space="0" w:color="auto"/>
        </w:pBdr>
        <w:tabs>
          <w:tab w:val="left" w:pos="0"/>
        </w:tabs>
        <w:ind w:firstLine="567"/>
        <w:rPr>
          <w:b/>
          <w:sz w:val="24"/>
        </w:rPr>
      </w:pPr>
    </w:p>
    <w:p w:rsidR="0022196A" w:rsidRPr="0029087D" w:rsidRDefault="00414FF9" w:rsidP="00363637">
      <w:pPr>
        <w:pBdr>
          <w:bottom w:val="single" w:sz="4" w:space="0" w:color="auto"/>
        </w:pBdr>
        <w:tabs>
          <w:tab w:val="left" w:pos="0"/>
        </w:tabs>
        <w:ind w:firstLine="567"/>
        <w:jc w:val="center"/>
        <w:rPr>
          <w:b/>
          <w:sz w:val="24"/>
        </w:rPr>
      </w:pPr>
      <w:r w:rsidRPr="0029087D">
        <w:rPr>
          <w:b/>
          <w:sz w:val="24"/>
        </w:rPr>
        <w:t>Руководящие указания по определению затрат на охрану окружающей среды и экологической выгоды</w:t>
      </w:r>
    </w:p>
    <w:p w:rsidR="00414FF9" w:rsidRPr="0029087D" w:rsidRDefault="00414FF9" w:rsidP="00363637">
      <w:pPr>
        <w:pBdr>
          <w:bottom w:val="single" w:sz="4" w:space="0" w:color="auto"/>
        </w:pBdr>
        <w:tabs>
          <w:tab w:val="left" w:pos="0"/>
        </w:tabs>
        <w:ind w:firstLine="567"/>
        <w:rPr>
          <w:b/>
          <w:sz w:val="24"/>
        </w:rPr>
      </w:pPr>
    </w:p>
    <w:p w:rsidR="00E46177" w:rsidRPr="0029087D" w:rsidRDefault="008319EF" w:rsidP="00363637">
      <w:pPr>
        <w:tabs>
          <w:tab w:val="left" w:pos="0"/>
        </w:tabs>
        <w:ind w:firstLine="567"/>
        <w:jc w:val="right"/>
        <w:rPr>
          <w:b/>
          <w:bCs/>
          <w:sz w:val="24"/>
        </w:rPr>
      </w:pPr>
      <w:r w:rsidRPr="0029087D">
        <w:rPr>
          <w:b/>
          <w:bCs/>
          <w:sz w:val="24"/>
        </w:rPr>
        <w:t xml:space="preserve">Дата введения </w:t>
      </w:r>
    </w:p>
    <w:p w:rsidR="00502AC4" w:rsidRPr="0029087D" w:rsidRDefault="00502AC4" w:rsidP="00363637">
      <w:pPr>
        <w:tabs>
          <w:tab w:val="left" w:pos="0"/>
        </w:tabs>
        <w:ind w:firstLine="567"/>
        <w:jc w:val="right"/>
        <w:rPr>
          <w:b/>
          <w:bCs/>
          <w:sz w:val="24"/>
        </w:rPr>
      </w:pPr>
    </w:p>
    <w:p w:rsidR="00190D2A" w:rsidRPr="0029087D" w:rsidRDefault="005E2168" w:rsidP="00363637">
      <w:pPr>
        <w:pStyle w:val="10"/>
        <w:numPr>
          <w:ilvl w:val="0"/>
          <w:numId w:val="4"/>
        </w:numPr>
        <w:tabs>
          <w:tab w:val="clear" w:pos="1134"/>
          <w:tab w:val="num" w:pos="0"/>
          <w:tab w:val="left" w:pos="851"/>
        </w:tabs>
        <w:spacing w:before="0" w:after="0"/>
        <w:ind w:left="0" w:firstLine="567"/>
        <w:jc w:val="both"/>
        <w:rPr>
          <w:sz w:val="24"/>
          <w:szCs w:val="24"/>
          <w:lang w:val="en-US"/>
        </w:rPr>
      </w:pPr>
      <w:bookmarkStart w:id="9" w:name="_Toc47726835"/>
      <w:r w:rsidRPr="0029087D">
        <w:rPr>
          <w:sz w:val="24"/>
          <w:szCs w:val="24"/>
        </w:rPr>
        <w:t>Область применения</w:t>
      </w:r>
      <w:bookmarkEnd w:id="9"/>
    </w:p>
    <w:p w:rsidR="00A3047A" w:rsidRPr="0029087D" w:rsidRDefault="00A3047A" w:rsidP="00363637">
      <w:pPr>
        <w:ind w:firstLine="567"/>
        <w:rPr>
          <w:sz w:val="24"/>
        </w:rPr>
      </w:pPr>
    </w:p>
    <w:p w:rsidR="00414FF9" w:rsidRPr="0029087D" w:rsidRDefault="008C616A" w:rsidP="00363637">
      <w:pPr>
        <w:ind w:firstLine="567"/>
        <w:rPr>
          <w:sz w:val="24"/>
        </w:rPr>
      </w:pPr>
      <w:r w:rsidRPr="0029087D">
        <w:rPr>
          <w:sz w:val="24"/>
        </w:rPr>
        <w:t>Настоящий стандарт устанавливает</w:t>
      </w:r>
      <w:r w:rsidR="00574D6E" w:rsidRPr="0029087D">
        <w:rPr>
          <w:sz w:val="24"/>
        </w:rPr>
        <w:t xml:space="preserve"> </w:t>
      </w:r>
      <w:r w:rsidR="00414FF9" w:rsidRPr="0029087D">
        <w:rPr>
          <w:sz w:val="24"/>
        </w:rPr>
        <w:t xml:space="preserve">руководящие указания по определению и </w:t>
      </w:r>
      <w:proofErr w:type="gramStart"/>
      <w:r w:rsidR="00414FF9" w:rsidRPr="0029087D">
        <w:rPr>
          <w:sz w:val="24"/>
        </w:rPr>
        <w:t>экологических издержек</w:t>
      </w:r>
      <w:proofErr w:type="gramEnd"/>
      <w:r w:rsidR="00414FF9" w:rsidRPr="0029087D">
        <w:rPr>
          <w:sz w:val="24"/>
        </w:rPr>
        <w:t xml:space="preserve"> и выгод, связанных с их экологическими аспектами. В нем рассматривается зависимость организации от окружающей среды, к примеру, природных ресурсов, а также среда (контекст), в которой организация осуществляет свою деятельность или в которой расположены ее объекты. Экологические издержки и выгоды могут быть выражены количественно, как в денежном, так и </w:t>
      </w:r>
      <w:proofErr w:type="spellStart"/>
      <w:r w:rsidR="00414FF9" w:rsidRPr="0029087D">
        <w:rPr>
          <w:sz w:val="24"/>
        </w:rPr>
        <w:t>неденежном</w:t>
      </w:r>
      <w:proofErr w:type="spellEnd"/>
      <w:r w:rsidR="00414FF9" w:rsidRPr="0029087D">
        <w:rPr>
          <w:sz w:val="24"/>
        </w:rPr>
        <w:t xml:space="preserve"> выражении, или качественно.</w:t>
      </w:r>
    </w:p>
    <w:p w:rsidR="00414FF9" w:rsidRPr="0029087D" w:rsidRDefault="00414FF9" w:rsidP="00363637">
      <w:pPr>
        <w:ind w:firstLine="567"/>
        <w:rPr>
          <w:sz w:val="24"/>
        </w:rPr>
      </w:pPr>
      <w:r w:rsidRPr="0029087D">
        <w:rPr>
          <w:sz w:val="24"/>
        </w:rPr>
        <w:t xml:space="preserve">Настоящий </w:t>
      </w:r>
      <w:r w:rsidR="005A3FA1">
        <w:rPr>
          <w:sz w:val="24"/>
        </w:rPr>
        <w:t>стандарт</w:t>
      </w:r>
      <w:r w:rsidRPr="0029087D">
        <w:rPr>
          <w:sz w:val="24"/>
        </w:rPr>
        <w:t xml:space="preserve"> также представляет руководство для организаций по раскрытию связанной информации.</w:t>
      </w:r>
    </w:p>
    <w:p w:rsidR="00414FF9" w:rsidRPr="0029087D" w:rsidRDefault="00414FF9" w:rsidP="00363637">
      <w:pPr>
        <w:ind w:firstLine="567"/>
        <w:rPr>
          <w:sz w:val="24"/>
        </w:rPr>
      </w:pPr>
      <w:r w:rsidRPr="0029087D">
        <w:rPr>
          <w:sz w:val="24"/>
        </w:rPr>
        <w:t xml:space="preserve">Настоящий </w:t>
      </w:r>
      <w:r w:rsidR="005A3FA1">
        <w:rPr>
          <w:sz w:val="24"/>
        </w:rPr>
        <w:t>стандарт</w:t>
      </w:r>
      <w:r w:rsidRPr="0029087D">
        <w:rPr>
          <w:sz w:val="24"/>
        </w:rPr>
        <w:t xml:space="preserve"> имеет антропоцентрическую перспективу, то есть рассматривает изменения, которые влияют на благосостояние людей (полезность), включая их озабоченность о природе и </w:t>
      </w:r>
      <w:proofErr w:type="spellStart"/>
      <w:r w:rsidRPr="0029087D">
        <w:rPr>
          <w:sz w:val="24"/>
        </w:rPr>
        <w:t>экосистемных</w:t>
      </w:r>
      <w:proofErr w:type="spellEnd"/>
      <w:r w:rsidRPr="0029087D">
        <w:rPr>
          <w:sz w:val="24"/>
        </w:rPr>
        <w:t xml:space="preserve"> услугах и зависимость от них. Это включает стоимость использования и неиспользования, отраженную в концепции общей экономической ценности, когда экологические издержки и выгоды определяются в денежном выражении.</w:t>
      </w:r>
    </w:p>
    <w:p w:rsidR="00414FF9" w:rsidRPr="0029087D" w:rsidRDefault="00414FF9" w:rsidP="00363637">
      <w:pPr>
        <w:ind w:firstLine="567"/>
        <w:rPr>
          <w:sz w:val="24"/>
        </w:rPr>
      </w:pPr>
      <w:r w:rsidRPr="0029087D">
        <w:rPr>
          <w:sz w:val="24"/>
        </w:rPr>
        <w:t xml:space="preserve">Способы использования экологических издержек и выгод после их определения выходит за рамки настоящего </w:t>
      </w:r>
      <w:r w:rsidR="005A3FA1">
        <w:rPr>
          <w:sz w:val="24"/>
        </w:rPr>
        <w:t>стандарта</w:t>
      </w:r>
      <w:r w:rsidRPr="0029087D">
        <w:rPr>
          <w:sz w:val="24"/>
        </w:rPr>
        <w:t>.</w:t>
      </w:r>
    </w:p>
    <w:p w:rsidR="00414FF9" w:rsidRPr="0029087D" w:rsidRDefault="00414FF9" w:rsidP="00363637">
      <w:pPr>
        <w:ind w:firstLine="567"/>
        <w:rPr>
          <w:sz w:val="24"/>
        </w:rPr>
      </w:pPr>
      <w:r w:rsidRPr="0029087D">
        <w:rPr>
          <w:sz w:val="24"/>
        </w:rPr>
        <w:t xml:space="preserve">Настоящий </w:t>
      </w:r>
      <w:r w:rsidR="005A3FA1">
        <w:rPr>
          <w:sz w:val="24"/>
        </w:rPr>
        <w:t>стандарт</w:t>
      </w:r>
      <w:r w:rsidRPr="0029087D">
        <w:rPr>
          <w:sz w:val="24"/>
        </w:rPr>
        <w:t xml:space="preserve"> применим к любым организациям вне зависимости от размера, вида и характера деятельности.</w:t>
      </w:r>
    </w:p>
    <w:p w:rsidR="00D95099" w:rsidRPr="0029087D" w:rsidRDefault="00D95099" w:rsidP="00363637">
      <w:pPr>
        <w:ind w:firstLine="567"/>
        <w:rPr>
          <w:sz w:val="24"/>
        </w:rPr>
      </w:pPr>
    </w:p>
    <w:p w:rsidR="00D95099" w:rsidRPr="0029087D" w:rsidRDefault="00D95099" w:rsidP="00363637">
      <w:pPr>
        <w:pStyle w:val="10"/>
        <w:numPr>
          <w:ilvl w:val="0"/>
          <w:numId w:val="4"/>
        </w:numPr>
        <w:tabs>
          <w:tab w:val="clear" w:pos="1134"/>
          <w:tab w:val="clear" w:pos="1605"/>
          <w:tab w:val="num" w:pos="0"/>
          <w:tab w:val="left" w:pos="851"/>
        </w:tabs>
        <w:spacing w:before="0" w:after="0"/>
        <w:ind w:left="0" w:firstLine="567"/>
        <w:rPr>
          <w:sz w:val="24"/>
          <w:szCs w:val="24"/>
        </w:rPr>
      </w:pPr>
      <w:bookmarkStart w:id="10" w:name="_Toc428970550"/>
      <w:bookmarkStart w:id="11" w:name="_Toc9496950"/>
      <w:bookmarkStart w:id="12" w:name="_Toc47726836"/>
      <w:r w:rsidRPr="0029087D">
        <w:rPr>
          <w:sz w:val="24"/>
          <w:szCs w:val="24"/>
        </w:rPr>
        <w:t>Нормативные ссылки</w:t>
      </w:r>
      <w:bookmarkEnd w:id="10"/>
      <w:bookmarkEnd w:id="11"/>
      <w:bookmarkEnd w:id="12"/>
    </w:p>
    <w:p w:rsidR="00D95099" w:rsidRPr="0029087D" w:rsidRDefault="00D95099" w:rsidP="00363637">
      <w:pPr>
        <w:ind w:firstLine="567"/>
        <w:rPr>
          <w:sz w:val="24"/>
        </w:rPr>
      </w:pPr>
    </w:p>
    <w:p w:rsidR="00D95099" w:rsidRPr="0029087D" w:rsidRDefault="00D95099" w:rsidP="00363637">
      <w:pPr>
        <w:ind w:firstLine="567"/>
        <w:rPr>
          <w:sz w:val="24"/>
        </w:rPr>
      </w:pPr>
      <w:r w:rsidRPr="0029087D">
        <w:rPr>
          <w:sz w:val="24"/>
        </w:rPr>
        <w:t>В настоящем стандарте нормативные ссылки отсутствуют.</w:t>
      </w:r>
    </w:p>
    <w:p w:rsidR="00D95099" w:rsidRPr="0029087D" w:rsidRDefault="00D95099" w:rsidP="00363637">
      <w:pPr>
        <w:ind w:firstLine="567"/>
        <w:rPr>
          <w:sz w:val="24"/>
        </w:rPr>
      </w:pPr>
    </w:p>
    <w:p w:rsidR="00D95099" w:rsidRPr="0029087D" w:rsidRDefault="00D95099" w:rsidP="00363637">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3" w:name="_Toc428970551"/>
      <w:bookmarkStart w:id="14" w:name="_Toc47726837"/>
      <w:r w:rsidRPr="0029087D">
        <w:rPr>
          <w:sz w:val="24"/>
          <w:szCs w:val="24"/>
        </w:rPr>
        <w:t>Термины и определения</w:t>
      </w:r>
      <w:bookmarkEnd w:id="13"/>
      <w:bookmarkEnd w:id="14"/>
    </w:p>
    <w:p w:rsidR="00D95099" w:rsidRPr="0029087D" w:rsidRDefault="00D95099" w:rsidP="00363637">
      <w:pPr>
        <w:autoSpaceDE w:val="0"/>
        <w:autoSpaceDN w:val="0"/>
        <w:adjustRightInd w:val="0"/>
        <w:rPr>
          <w:sz w:val="24"/>
          <w:lang w:val="en-US"/>
        </w:rPr>
      </w:pPr>
    </w:p>
    <w:p w:rsidR="00D95099" w:rsidRPr="0029087D" w:rsidRDefault="00D95099" w:rsidP="00363637">
      <w:pPr>
        <w:autoSpaceDE w:val="0"/>
        <w:autoSpaceDN w:val="0"/>
        <w:adjustRightInd w:val="0"/>
        <w:ind w:firstLine="567"/>
        <w:rPr>
          <w:sz w:val="24"/>
        </w:rPr>
      </w:pPr>
      <w:r w:rsidRPr="0029087D">
        <w:rPr>
          <w:sz w:val="24"/>
        </w:rPr>
        <w:t>В настоящем стандарте применяются следующие термины:</w:t>
      </w:r>
    </w:p>
    <w:p w:rsidR="00D95099" w:rsidRPr="0029087D" w:rsidRDefault="00D95099" w:rsidP="00363637">
      <w:pPr>
        <w:autoSpaceDE w:val="0"/>
        <w:autoSpaceDN w:val="0"/>
        <w:adjustRightInd w:val="0"/>
        <w:ind w:firstLine="567"/>
        <w:rPr>
          <w:sz w:val="24"/>
        </w:rPr>
      </w:pPr>
      <w:r w:rsidRPr="0029087D">
        <w:rPr>
          <w:sz w:val="24"/>
        </w:rPr>
        <w:t xml:space="preserve">ISO и IEC ведут терминологические базы данных для использования в стандартизации по следующим </w:t>
      </w:r>
      <w:r w:rsidR="00966477" w:rsidRPr="0029087D">
        <w:rPr>
          <w:sz w:val="24"/>
        </w:rPr>
        <w:t>ссылкам</w:t>
      </w:r>
      <w:r w:rsidRPr="0029087D">
        <w:rPr>
          <w:sz w:val="24"/>
        </w:rPr>
        <w:t>:</w:t>
      </w:r>
    </w:p>
    <w:p w:rsidR="00D95099" w:rsidRPr="0029087D" w:rsidRDefault="00D95099" w:rsidP="00363637">
      <w:pPr>
        <w:autoSpaceDE w:val="0"/>
        <w:autoSpaceDN w:val="0"/>
        <w:adjustRightInd w:val="0"/>
        <w:ind w:firstLine="567"/>
        <w:rPr>
          <w:sz w:val="24"/>
        </w:rPr>
      </w:pPr>
      <w:r w:rsidRPr="0029087D">
        <w:rPr>
          <w:sz w:val="24"/>
        </w:rPr>
        <w:t>- Онлайн-платформа ISO для просмотра файлов: доступна на вебсайте: https://www.iso.org/obp.</w:t>
      </w:r>
    </w:p>
    <w:p w:rsidR="00D95099" w:rsidRPr="0029087D" w:rsidRDefault="00D95099" w:rsidP="00363637">
      <w:pPr>
        <w:autoSpaceDE w:val="0"/>
        <w:autoSpaceDN w:val="0"/>
        <w:adjustRightInd w:val="0"/>
        <w:ind w:firstLine="567"/>
        <w:rPr>
          <w:sz w:val="24"/>
        </w:rPr>
      </w:pPr>
      <w:r w:rsidRPr="0029087D">
        <w:rPr>
          <w:sz w:val="24"/>
        </w:rPr>
        <w:t xml:space="preserve">- </w:t>
      </w:r>
      <w:proofErr w:type="spellStart"/>
      <w:r w:rsidRPr="0029087D">
        <w:rPr>
          <w:sz w:val="24"/>
        </w:rPr>
        <w:t>Электропедия</w:t>
      </w:r>
      <w:proofErr w:type="spellEnd"/>
      <w:r w:rsidRPr="0029087D">
        <w:rPr>
          <w:sz w:val="24"/>
        </w:rPr>
        <w:t xml:space="preserve"> IEC: доступна на вебсайте: </w:t>
      </w:r>
      <w:r w:rsidR="00755E42" w:rsidRPr="0029087D">
        <w:rPr>
          <w:sz w:val="24"/>
        </w:rPr>
        <w:t>http://www.electropedia.org</w:t>
      </w:r>
      <w:r w:rsidRPr="0029087D">
        <w:rPr>
          <w:sz w:val="24"/>
        </w:rPr>
        <w:t>.</w:t>
      </w:r>
    </w:p>
    <w:p w:rsidR="00755E42" w:rsidRPr="0029087D" w:rsidRDefault="00755E42" w:rsidP="00363637">
      <w:pPr>
        <w:autoSpaceDE w:val="0"/>
        <w:autoSpaceDN w:val="0"/>
        <w:adjustRightInd w:val="0"/>
        <w:ind w:firstLine="567"/>
        <w:rPr>
          <w:sz w:val="24"/>
        </w:rPr>
      </w:pPr>
    </w:p>
    <w:p w:rsidR="00755E42" w:rsidRPr="0029087D" w:rsidRDefault="0098373E" w:rsidP="00363637">
      <w:pPr>
        <w:autoSpaceDE w:val="0"/>
        <w:autoSpaceDN w:val="0"/>
        <w:adjustRightInd w:val="0"/>
        <w:ind w:firstLine="567"/>
        <w:rPr>
          <w:b/>
          <w:bCs/>
          <w:sz w:val="24"/>
        </w:rPr>
      </w:pPr>
      <w:r w:rsidRPr="0029087D">
        <w:rPr>
          <w:b/>
          <w:bCs/>
          <w:sz w:val="24"/>
        </w:rPr>
        <w:t xml:space="preserve">3.1 </w:t>
      </w:r>
      <w:r w:rsidR="00755E42" w:rsidRPr="0029087D">
        <w:rPr>
          <w:b/>
          <w:bCs/>
          <w:sz w:val="24"/>
        </w:rPr>
        <w:t>Термины, относящиеся к управлению организацией в целом</w:t>
      </w:r>
    </w:p>
    <w:p w:rsidR="00027D31" w:rsidRPr="0029087D" w:rsidRDefault="00027D31" w:rsidP="00363637">
      <w:pPr>
        <w:autoSpaceDE w:val="0"/>
        <w:autoSpaceDN w:val="0"/>
        <w:adjustRightInd w:val="0"/>
        <w:ind w:firstLine="567"/>
        <w:rPr>
          <w:bCs/>
          <w:sz w:val="24"/>
        </w:rPr>
      </w:pPr>
    </w:p>
    <w:p w:rsidR="00755E42" w:rsidRPr="0029087D" w:rsidRDefault="00755E42" w:rsidP="00363637">
      <w:pPr>
        <w:autoSpaceDE w:val="0"/>
        <w:autoSpaceDN w:val="0"/>
        <w:adjustRightInd w:val="0"/>
        <w:ind w:firstLine="567"/>
        <w:rPr>
          <w:bCs/>
          <w:sz w:val="24"/>
        </w:rPr>
      </w:pPr>
      <w:r w:rsidRPr="0029087D">
        <w:rPr>
          <w:bCs/>
          <w:sz w:val="24"/>
        </w:rPr>
        <w:t xml:space="preserve">3.1.1 </w:t>
      </w:r>
      <w:r w:rsidR="00914306" w:rsidRPr="0029087D">
        <w:rPr>
          <w:b/>
          <w:bCs/>
          <w:sz w:val="24"/>
        </w:rPr>
        <w:t>П</w:t>
      </w:r>
      <w:r w:rsidR="00414FF9" w:rsidRPr="0029087D">
        <w:rPr>
          <w:b/>
          <w:bCs/>
          <w:sz w:val="24"/>
        </w:rPr>
        <w:t xml:space="preserve">риродный ресурс </w:t>
      </w:r>
      <w:r w:rsidRPr="0029087D">
        <w:rPr>
          <w:bCs/>
          <w:sz w:val="24"/>
        </w:rPr>
        <w:t>(</w:t>
      </w:r>
      <w:proofErr w:type="spellStart"/>
      <w:r w:rsidR="00414FF9" w:rsidRPr="0029087D">
        <w:rPr>
          <w:bCs/>
          <w:sz w:val="24"/>
        </w:rPr>
        <w:t>natural</w:t>
      </w:r>
      <w:proofErr w:type="spellEnd"/>
      <w:r w:rsidR="00414FF9" w:rsidRPr="0029087D">
        <w:rPr>
          <w:bCs/>
          <w:sz w:val="24"/>
        </w:rPr>
        <w:t xml:space="preserve"> </w:t>
      </w:r>
      <w:proofErr w:type="spellStart"/>
      <w:r w:rsidR="00414FF9" w:rsidRPr="0029087D">
        <w:rPr>
          <w:bCs/>
          <w:sz w:val="24"/>
        </w:rPr>
        <w:t>resource</w:t>
      </w:r>
      <w:proofErr w:type="spellEnd"/>
      <w:r w:rsidRPr="0029087D">
        <w:rPr>
          <w:bCs/>
          <w:sz w:val="24"/>
        </w:rPr>
        <w:t xml:space="preserve">): </w:t>
      </w:r>
      <w:r w:rsidR="00914306" w:rsidRPr="0029087D">
        <w:rPr>
          <w:bCs/>
          <w:sz w:val="24"/>
        </w:rPr>
        <w:t>Э</w:t>
      </w:r>
      <w:r w:rsidR="00414FF9" w:rsidRPr="0029087D">
        <w:rPr>
          <w:bCs/>
          <w:sz w:val="24"/>
        </w:rPr>
        <w:t>лемент природной среды, который либо непосредственно приносит выгоды людям, либо лежит в основе благосостояния населения.</w:t>
      </w:r>
    </w:p>
    <w:p w:rsidR="00914306" w:rsidRPr="0029087D" w:rsidRDefault="00914306" w:rsidP="00363637">
      <w:pPr>
        <w:autoSpaceDE w:val="0"/>
        <w:autoSpaceDN w:val="0"/>
        <w:adjustRightInd w:val="0"/>
        <w:ind w:firstLine="567"/>
        <w:rPr>
          <w:bCs/>
          <w:sz w:val="20"/>
          <w:szCs w:val="22"/>
        </w:rPr>
      </w:pPr>
    </w:p>
    <w:p w:rsidR="00027D31" w:rsidRPr="0029087D" w:rsidRDefault="00027D31" w:rsidP="00363637">
      <w:pPr>
        <w:rPr>
          <w:sz w:val="24"/>
        </w:rPr>
      </w:pPr>
      <w:r w:rsidRPr="0029087D">
        <w:rPr>
          <w:sz w:val="24"/>
        </w:rPr>
        <w:t>______________________________</w:t>
      </w:r>
    </w:p>
    <w:p w:rsidR="00027D31" w:rsidRPr="0029087D" w:rsidRDefault="00027D31" w:rsidP="00363637">
      <w:pPr>
        <w:ind w:firstLine="567"/>
        <w:rPr>
          <w:b/>
          <w:sz w:val="24"/>
        </w:rPr>
      </w:pPr>
      <w:r w:rsidRPr="0029087D">
        <w:rPr>
          <w:b/>
          <w:sz w:val="24"/>
        </w:rPr>
        <w:t>Проект, редакция 1</w:t>
      </w:r>
    </w:p>
    <w:p w:rsidR="00914306" w:rsidRPr="0029087D" w:rsidRDefault="00914306" w:rsidP="00363637">
      <w:pPr>
        <w:autoSpaceDE w:val="0"/>
        <w:autoSpaceDN w:val="0"/>
        <w:adjustRightInd w:val="0"/>
        <w:ind w:firstLine="567"/>
        <w:rPr>
          <w:bCs/>
          <w:sz w:val="20"/>
          <w:szCs w:val="22"/>
        </w:rPr>
      </w:pPr>
      <w:r w:rsidRPr="0029087D">
        <w:rPr>
          <w:bCs/>
          <w:sz w:val="20"/>
          <w:szCs w:val="22"/>
        </w:rPr>
        <w:lastRenderedPageBreak/>
        <w:t>Примечание – Взято из ISO 14008:2019.</w:t>
      </w:r>
    </w:p>
    <w:p w:rsidR="00755E42" w:rsidRPr="0029087D" w:rsidRDefault="00755E42" w:rsidP="00363637">
      <w:pPr>
        <w:autoSpaceDE w:val="0"/>
        <w:autoSpaceDN w:val="0"/>
        <w:adjustRightInd w:val="0"/>
        <w:ind w:firstLine="567"/>
        <w:rPr>
          <w:bCs/>
          <w:sz w:val="24"/>
        </w:rPr>
      </w:pPr>
    </w:p>
    <w:p w:rsidR="00755E42" w:rsidRPr="0029087D" w:rsidRDefault="00755E42" w:rsidP="00363637">
      <w:pPr>
        <w:autoSpaceDE w:val="0"/>
        <w:autoSpaceDN w:val="0"/>
        <w:adjustRightInd w:val="0"/>
        <w:ind w:firstLine="567"/>
        <w:rPr>
          <w:bCs/>
          <w:sz w:val="24"/>
        </w:rPr>
      </w:pPr>
      <w:r w:rsidRPr="0029087D">
        <w:rPr>
          <w:bCs/>
          <w:sz w:val="24"/>
        </w:rPr>
        <w:t xml:space="preserve">3.1.2 </w:t>
      </w:r>
      <w:r w:rsidR="00914306" w:rsidRPr="0029087D">
        <w:rPr>
          <w:b/>
          <w:bCs/>
          <w:sz w:val="24"/>
        </w:rPr>
        <w:t xml:space="preserve">Продукт </w:t>
      </w:r>
      <w:r w:rsidRPr="0029087D">
        <w:rPr>
          <w:sz w:val="24"/>
        </w:rPr>
        <w:t>(</w:t>
      </w:r>
      <w:proofErr w:type="spellStart"/>
      <w:r w:rsidR="00914306" w:rsidRPr="0029087D">
        <w:rPr>
          <w:sz w:val="24"/>
        </w:rPr>
        <w:t>product</w:t>
      </w:r>
      <w:proofErr w:type="spellEnd"/>
      <w:r w:rsidRPr="0029087D">
        <w:rPr>
          <w:sz w:val="24"/>
        </w:rPr>
        <w:t xml:space="preserve">): </w:t>
      </w:r>
      <w:r w:rsidR="00914306" w:rsidRPr="0029087D">
        <w:rPr>
          <w:sz w:val="24"/>
        </w:rPr>
        <w:t>Предмет или услуга, предоставляемые организацией</w:t>
      </w:r>
      <w:r w:rsidRPr="0029087D">
        <w:rPr>
          <w:sz w:val="24"/>
        </w:rPr>
        <w:t>.</w:t>
      </w:r>
      <w:r w:rsidRPr="0029087D">
        <w:rPr>
          <w:bCs/>
          <w:sz w:val="24"/>
        </w:rPr>
        <w:t xml:space="preserve"> </w:t>
      </w:r>
    </w:p>
    <w:p w:rsidR="00755E42" w:rsidRPr="0029087D" w:rsidRDefault="00755E42" w:rsidP="00363637">
      <w:pPr>
        <w:autoSpaceDE w:val="0"/>
        <w:autoSpaceDN w:val="0"/>
        <w:adjustRightInd w:val="0"/>
        <w:ind w:firstLine="567"/>
        <w:rPr>
          <w:bCs/>
          <w:sz w:val="24"/>
        </w:rPr>
      </w:pPr>
    </w:p>
    <w:p w:rsidR="00914306" w:rsidRPr="0029087D" w:rsidRDefault="00755E42" w:rsidP="00363637">
      <w:pPr>
        <w:autoSpaceDE w:val="0"/>
        <w:autoSpaceDN w:val="0"/>
        <w:adjustRightInd w:val="0"/>
        <w:ind w:firstLine="567"/>
        <w:rPr>
          <w:bCs/>
          <w:sz w:val="24"/>
        </w:rPr>
      </w:pPr>
      <w:r w:rsidRPr="0029087D">
        <w:rPr>
          <w:bCs/>
          <w:sz w:val="24"/>
        </w:rPr>
        <w:t xml:space="preserve">3.1.3 </w:t>
      </w:r>
      <w:r w:rsidR="00914306" w:rsidRPr="0029087D">
        <w:rPr>
          <w:b/>
          <w:bCs/>
          <w:sz w:val="24"/>
        </w:rPr>
        <w:t xml:space="preserve">Благо (товар) </w:t>
      </w:r>
      <w:r w:rsidRPr="0029087D">
        <w:rPr>
          <w:bCs/>
          <w:sz w:val="24"/>
        </w:rPr>
        <w:t>(</w:t>
      </w:r>
      <w:proofErr w:type="spellStart"/>
      <w:r w:rsidR="00914306" w:rsidRPr="0029087D">
        <w:rPr>
          <w:bCs/>
          <w:sz w:val="24"/>
        </w:rPr>
        <w:t>good</w:t>
      </w:r>
      <w:proofErr w:type="spellEnd"/>
      <w:r w:rsidRPr="0029087D">
        <w:rPr>
          <w:bCs/>
          <w:sz w:val="24"/>
        </w:rPr>
        <w:t xml:space="preserve">): </w:t>
      </w:r>
      <w:r w:rsidR="00914306" w:rsidRPr="0029087D">
        <w:rPr>
          <w:bCs/>
          <w:sz w:val="24"/>
        </w:rPr>
        <w:t>Что-либо, что удовлетворяет человеческие потребности и желания.</w:t>
      </w:r>
    </w:p>
    <w:p w:rsidR="00914306" w:rsidRPr="0029087D" w:rsidRDefault="00914306" w:rsidP="00363637">
      <w:pPr>
        <w:autoSpaceDE w:val="0"/>
        <w:autoSpaceDN w:val="0"/>
        <w:adjustRightInd w:val="0"/>
        <w:ind w:firstLine="567"/>
        <w:rPr>
          <w:bCs/>
          <w:sz w:val="24"/>
        </w:rPr>
      </w:pPr>
    </w:p>
    <w:p w:rsidR="00EC0D02" w:rsidRPr="0029087D" w:rsidRDefault="00914306" w:rsidP="00363637">
      <w:pPr>
        <w:autoSpaceDE w:val="0"/>
        <w:autoSpaceDN w:val="0"/>
        <w:adjustRightInd w:val="0"/>
        <w:ind w:firstLine="567"/>
        <w:rPr>
          <w:bCs/>
          <w:sz w:val="20"/>
        </w:rPr>
      </w:pPr>
      <w:r w:rsidRPr="0029087D">
        <w:rPr>
          <w:bCs/>
          <w:sz w:val="20"/>
        </w:rPr>
        <w:t xml:space="preserve">Примечание – Благо может быть представлено природным ресурсом (см. 3.1.1), </w:t>
      </w:r>
      <w:proofErr w:type="spellStart"/>
      <w:r w:rsidRPr="0029087D">
        <w:rPr>
          <w:bCs/>
          <w:sz w:val="20"/>
        </w:rPr>
        <w:t>экосистемной</w:t>
      </w:r>
      <w:proofErr w:type="spellEnd"/>
      <w:r w:rsidRPr="0029087D">
        <w:rPr>
          <w:bCs/>
          <w:sz w:val="20"/>
        </w:rPr>
        <w:t xml:space="preserve"> </w:t>
      </w:r>
      <w:r w:rsidR="00016175" w:rsidRPr="0029087D">
        <w:rPr>
          <w:bCs/>
          <w:sz w:val="20"/>
        </w:rPr>
        <w:br/>
      </w:r>
      <w:r w:rsidRPr="0029087D">
        <w:rPr>
          <w:bCs/>
          <w:sz w:val="20"/>
        </w:rPr>
        <w:t>(см. 3.1.8) услугой, продуктом (</w:t>
      </w:r>
      <w:r w:rsidR="00016175" w:rsidRPr="0029087D">
        <w:rPr>
          <w:bCs/>
          <w:sz w:val="20"/>
        </w:rPr>
        <w:t xml:space="preserve">см. </w:t>
      </w:r>
      <w:r w:rsidRPr="0029087D">
        <w:rPr>
          <w:bCs/>
          <w:sz w:val="20"/>
        </w:rPr>
        <w:t>3.1.2) или здоровьем человека. Оно может продаваться на рынке или представляться организацией.</w:t>
      </w:r>
    </w:p>
    <w:p w:rsidR="00914306" w:rsidRPr="0029087D" w:rsidRDefault="00914306"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3.1.4 </w:t>
      </w:r>
      <w:r w:rsidRPr="0029087D">
        <w:rPr>
          <w:b/>
          <w:bCs/>
          <w:sz w:val="24"/>
        </w:rPr>
        <w:t>Оценка</w:t>
      </w:r>
      <w:r w:rsidR="00715680" w:rsidRPr="0029087D">
        <w:rPr>
          <w:b/>
          <w:bCs/>
          <w:sz w:val="24"/>
        </w:rPr>
        <w:t xml:space="preserve"> </w:t>
      </w:r>
      <w:r w:rsidR="00715680" w:rsidRPr="0029087D">
        <w:rPr>
          <w:bCs/>
          <w:sz w:val="24"/>
        </w:rPr>
        <w:t>(</w:t>
      </w:r>
      <w:proofErr w:type="spellStart"/>
      <w:r w:rsidR="00715680" w:rsidRPr="0029087D">
        <w:rPr>
          <w:bCs/>
          <w:sz w:val="24"/>
        </w:rPr>
        <w:t>assessment</w:t>
      </w:r>
      <w:proofErr w:type="spellEnd"/>
      <w:r w:rsidR="00715680" w:rsidRPr="0029087D">
        <w:rPr>
          <w:bCs/>
          <w:sz w:val="24"/>
        </w:rPr>
        <w:t>)</w:t>
      </w:r>
      <w:r w:rsidRPr="0029087D">
        <w:rPr>
          <w:bCs/>
          <w:sz w:val="24"/>
        </w:rPr>
        <w:t xml:space="preserve">: Систематический процесс сбора, обработки и анализа информации </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3.1.5 </w:t>
      </w:r>
      <w:r w:rsidRPr="0029087D">
        <w:rPr>
          <w:b/>
          <w:bCs/>
          <w:sz w:val="24"/>
        </w:rPr>
        <w:t>Состояние окружающей среды (экологические условия)</w:t>
      </w:r>
      <w:r w:rsidR="00715680" w:rsidRPr="0029087D">
        <w:rPr>
          <w:b/>
          <w:bCs/>
          <w:sz w:val="24"/>
        </w:rPr>
        <w:t xml:space="preserve"> </w:t>
      </w:r>
      <w:r w:rsidR="00715680" w:rsidRPr="0029087D">
        <w:rPr>
          <w:bCs/>
          <w:sz w:val="24"/>
        </w:rPr>
        <w:t>(</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condition</w:t>
      </w:r>
      <w:proofErr w:type="spellEnd"/>
      <w:r w:rsidR="00715680" w:rsidRPr="0029087D">
        <w:rPr>
          <w:bCs/>
          <w:sz w:val="24"/>
        </w:rPr>
        <w:t>)</w:t>
      </w:r>
      <w:r w:rsidRPr="0029087D">
        <w:rPr>
          <w:bCs/>
          <w:sz w:val="24"/>
        </w:rPr>
        <w:t xml:space="preserve">: Состояние или характеристика окружающей среды, определяемые в конкретный момент времени </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 xml:space="preserve">1 Организации могут подвергаться влиянию состояния окружающей среды, к примеру, через свою зависимость от погодных явлений или наличия </w:t>
      </w:r>
      <w:proofErr w:type="gramStart"/>
      <w:r w:rsidRPr="0029087D">
        <w:rPr>
          <w:bCs/>
          <w:sz w:val="20"/>
          <w:szCs w:val="20"/>
        </w:rPr>
        <w:t>водных</w:t>
      </w:r>
      <w:proofErr w:type="gramEnd"/>
      <w:r w:rsidRPr="0029087D">
        <w:rPr>
          <w:bCs/>
          <w:sz w:val="20"/>
          <w:szCs w:val="20"/>
        </w:rPr>
        <w:t xml:space="preserve"> или прочих природных ресурсов (см. 3.1.1).</w:t>
      </w:r>
    </w:p>
    <w:p w:rsidR="00016175" w:rsidRPr="0029087D" w:rsidRDefault="00016175" w:rsidP="00363637">
      <w:pPr>
        <w:autoSpaceDE w:val="0"/>
        <w:autoSpaceDN w:val="0"/>
        <w:adjustRightInd w:val="0"/>
        <w:ind w:firstLine="567"/>
        <w:rPr>
          <w:bCs/>
          <w:sz w:val="20"/>
          <w:szCs w:val="20"/>
        </w:rPr>
      </w:pPr>
      <w:r w:rsidRPr="0029087D">
        <w:rPr>
          <w:bCs/>
          <w:sz w:val="20"/>
          <w:szCs w:val="20"/>
        </w:rPr>
        <w:t xml:space="preserve">2 Запасы, потоки и качество возобновляемых и </w:t>
      </w:r>
      <w:r w:rsidR="0067204A" w:rsidRPr="0029087D">
        <w:rPr>
          <w:bCs/>
          <w:sz w:val="20"/>
          <w:szCs w:val="20"/>
        </w:rPr>
        <w:t>не возобновляемых</w:t>
      </w:r>
      <w:r w:rsidRPr="0029087D">
        <w:rPr>
          <w:bCs/>
          <w:sz w:val="20"/>
          <w:szCs w:val="20"/>
        </w:rPr>
        <w:t xml:space="preserve"> природных ресурсов (к примеру, растения, животные, воздух, вода, почва, полезные ископаемые), которые представляют выгоду для организаций и общества, также являются частью «природного капитала».</w:t>
      </w:r>
    </w:p>
    <w:p w:rsidR="00016175" w:rsidRPr="0029087D" w:rsidRDefault="00016175" w:rsidP="00363637">
      <w:pPr>
        <w:autoSpaceDE w:val="0"/>
        <w:autoSpaceDN w:val="0"/>
        <w:adjustRightInd w:val="0"/>
        <w:ind w:firstLine="567"/>
        <w:rPr>
          <w:bCs/>
          <w:sz w:val="20"/>
          <w:szCs w:val="20"/>
        </w:rPr>
      </w:pPr>
      <w:r w:rsidRPr="0029087D">
        <w:rPr>
          <w:bCs/>
          <w:sz w:val="20"/>
          <w:szCs w:val="20"/>
        </w:rPr>
        <w:t>3 Взято из ISO 14001:2015, с поправками — добавлены Примечания 1 и 2.</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3.1.6 </w:t>
      </w:r>
      <w:r w:rsidRPr="0029087D">
        <w:rPr>
          <w:b/>
          <w:bCs/>
          <w:sz w:val="24"/>
        </w:rPr>
        <w:t>Экологическая зависимость</w:t>
      </w:r>
      <w:r w:rsidR="00715680" w:rsidRPr="0029087D">
        <w:rPr>
          <w:b/>
          <w:bCs/>
          <w:sz w:val="24"/>
        </w:rPr>
        <w:t xml:space="preserve"> </w:t>
      </w:r>
      <w:r w:rsidR="00715680" w:rsidRPr="0029087D">
        <w:rPr>
          <w:bCs/>
          <w:sz w:val="24"/>
        </w:rPr>
        <w:t>(</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dependency</w:t>
      </w:r>
      <w:proofErr w:type="spellEnd"/>
      <w:r w:rsidR="00715680" w:rsidRPr="0029087D">
        <w:rPr>
          <w:bCs/>
          <w:sz w:val="24"/>
        </w:rPr>
        <w:t>)</w:t>
      </w:r>
      <w:r w:rsidRPr="0029087D">
        <w:rPr>
          <w:bCs/>
          <w:sz w:val="24"/>
        </w:rPr>
        <w:t>: Необходимость в использовании экологических ресурсов или процессов.</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Примечание – Выражения, схожие с «зависимость … от окружающей среды», также эквиваленты.</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3.1.7 </w:t>
      </w:r>
      <w:r w:rsidRPr="0029087D">
        <w:rPr>
          <w:b/>
          <w:bCs/>
          <w:sz w:val="24"/>
        </w:rPr>
        <w:t>Путь экологической зависимости</w:t>
      </w:r>
      <w:r w:rsidR="00715680" w:rsidRPr="0029087D">
        <w:rPr>
          <w:b/>
          <w:bCs/>
          <w:sz w:val="24"/>
        </w:rPr>
        <w:t xml:space="preserve"> </w:t>
      </w:r>
      <w:r w:rsidR="00715680" w:rsidRPr="0029087D">
        <w:rPr>
          <w:bCs/>
          <w:sz w:val="24"/>
        </w:rPr>
        <w:t>(</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dependency</w:t>
      </w:r>
      <w:proofErr w:type="spellEnd"/>
      <w:r w:rsidR="00715680" w:rsidRPr="0029087D">
        <w:rPr>
          <w:bCs/>
          <w:sz w:val="24"/>
        </w:rPr>
        <w:t xml:space="preserve"> </w:t>
      </w:r>
      <w:proofErr w:type="spellStart"/>
      <w:r w:rsidR="00715680" w:rsidRPr="0029087D">
        <w:rPr>
          <w:bCs/>
          <w:sz w:val="24"/>
        </w:rPr>
        <w:t>pathway</w:t>
      </w:r>
      <w:proofErr w:type="spellEnd"/>
      <w:r w:rsidR="00715680" w:rsidRPr="0029087D">
        <w:rPr>
          <w:bCs/>
          <w:sz w:val="24"/>
        </w:rPr>
        <w:t>)</w:t>
      </w:r>
      <w:r w:rsidRPr="0029087D">
        <w:rPr>
          <w:bCs/>
          <w:sz w:val="24"/>
        </w:rPr>
        <w:t>: Причинная взаимосвязь, всегда начинающаяся с состояния окружающей среды (см. 3.1.5) и заканчивающаяся влиянием на организацию.</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3.1.8 </w:t>
      </w:r>
      <w:r w:rsidRPr="0029087D">
        <w:rPr>
          <w:b/>
          <w:bCs/>
          <w:sz w:val="24"/>
        </w:rPr>
        <w:t>Экосистема</w:t>
      </w:r>
      <w:r w:rsidR="00715680" w:rsidRPr="0029087D">
        <w:rPr>
          <w:b/>
          <w:bCs/>
          <w:sz w:val="24"/>
        </w:rPr>
        <w:t xml:space="preserve"> </w:t>
      </w:r>
      <w:r w:rsidR="00715680" w:rsidRPr="0029087D">
        <w:rPr>
          <w:bCs/>
          <w:sz w:val="24"/>
        </w:rPr>
        <w:t>(</w:t>
      </w:r>
      <w:proofErr w:type="spellStart"/>
      <w:r w:rsidR="00715680" w:rsidRPr="0029087D">
        <w:rPr>
          <w:bCs/>
          <w:sz w:val="24"/>
        </w:rPr>
        <w:t>ecosystem</w:t>
      </w:r>
      <w:proofErr w:type="spellEnd"/>
      <w:r w:rsidR="00715680" w:rsidRPr="0029087D">
        <w:rPr>
          <w:bCs/>
          <w:sz w:val="24"/>
        </w:rPr>
        <w:t>)</w:t>
      </w:r>
      <w:r w:rsidRPr="0029087D">
        <w:rPr>
          <w:bCs/>
          <w:sz w:val="24"/>
        </w:rPr>
        <w:t>: Динамический комплекс, состоящий из растений, животных и сообществ микроорганизмов вместе с их неживой средой, которые взаимодействуют между собой как единый функциональный объект.</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
          <w:bCs/>
          <w:i/>
          <w:sz w:val="20"/>
        </w:rPr>
        <w:t>Пример</w:t>
      </w:r>
      <w:r w:rsidR="0038687A" w:rsidRPr="0029087D">
        <w:rPr>
          <w:bCs/>
          <w:sz w:val="20"/>
        </w:rPr>
        <w:t xml:space="preserve"> – </w:t>
      </w:r>
      <w:r w:rsidRPr="0029087D">
        <w:rPr>
          <w:bCs/>
          <w:sz w:val="20"/>
        </w:rPr>
        <w:t xml:space="preserve">Примерами экосистем являются пустыни, коралловые рифы, водно-болотные угодья, дождевые леса, бореальные леса, луга, городские парки и возделываемые сельскохозяйственные угодья. </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1 Экосистемы могут подвергаться воздействию антропогенной деятельности.</w:t>
      </w:r>
    </w:p>
    <w:p w:rsidR="00016175" w:rsidRPr="0029087D" w:rsidRDefault="00016175" w:rsidP="00363637">
      <w:pPr>
        <w:autoSpaceDE w:val="0"/>
        <w:autoSpaceDN w:val="0"/>
        <w:adjustRightInd w:val="0"/>
        <w:ind w:firstLine="567"/>
        <w:rPr>
          <w:bCs/>
          <w:sz w:val="20"/>
          <w:szCs w:val="20"/>
        </w:rPr>
      </w:pPr>
      <w:r w:rsidRPr="0029087D">
        <w:rPr>
          <w:bCs/>
          <w:sz w:val="20"/>
          <w:szCs w:val="20"/>
        </w:rPr>
        <w:t>2 Взято из ISO 14008:2019.</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3.1.9 </w:t>
      </w:r>
      <w:proofErr w:type="spellStart"/>
      <w:r w:rsidRPr="0029087D">
        <w:rPr>
          <w:b/>
          <w:bCs/>
          <w:sz w:val="24"/>
        </w:rPr>
        <w:t>Экосистемные</w:t>
      </w:r>
      <w:proofErr w:type="spellEnd"/>
      <w:r w:rsidRPr="0029087D">
        <w:rPr>
          <w:b/>
          <w:bCs/>
          <w:sz w:val="24"/>
        </w:rPr>
        <w:t xml:space="preserve"> услуги</w:t>
      </w:r>
      <w:r w:rsidR="00715680" w:rsidRPr="0029087D">
        <w:rPr>
          <w:b/>
          <w:bCs/>
          <w:sz w:val="24"/>
        </w:rPr>
        <w:t xml:space="preserve"> </w:t>
      </w:r>
      <w:r w:rsidR="00715680" w:rsidRPr="0029087D">
        <w:rPr>
          <w:bCs/>
          <w:sz w:val="24"/>
        </w:rPr>
        <w:t>(</w:t>
      </w:r>
      <w:proofErr w:type="spellStart"/>
      <w:r w:rsidR="00715680" w:rsidRPr="0029087D">
        <w:rPr>
          <w:bCs/>
          <w:sz w:val="24"/>
        </w:rPr>
        <w:t>ecosystem</w:t>
      </w:r>
      <w:proofErr w:type="spellEnd"/>
      <w:r w:rsidR="00715680" w:rsidRPr="0029087D">
        <w:rPr>
          <w:bCs/>
          <w:sz w:val="24"/>
        </w:rPr>
        <w:t xml:space="preserve"> </w:t>
      </w:r>
      <w:proofErr w:type="spellStart"/>
      <w:r w:rsidR="00715680" w:rsidRPr="0029087D">
        <w:rPr>
          <w:bCs/>
          <w:sz w:val="24"/>
        </w:rPr>
        <w:t>service</w:t>
      </w:r>
      <w:proofErr w:type="spellEnd"/>
      <w:r w:rsidR="00715680" w:rsidRPr="0029087D">
        <w:rPr>
          <w:bCs/>
          <w:sz w:val="24"/>
        </w:rPr>
        <w:t>)</w:t>
      </w:r>
      <w:r w:rsidRPr="0029087D">
        <w:rPr>
          <w:bCs/>
          <w:sz w:val="24"/>
        </w:rPr>
        <w:t>: Выгоды, получаемые людьми от экосистем (см. 3.1.8).</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Примечания</w:t>
      </w:r>
    </w:p>
    <w:p w:rsidR="00016175" w:rsidRPr="0029087D" w:rsidRDefault="00016175" w:rsidP="00363637">
      <w:pPr>
        <w:autoSpaceDE w:val="0"/>
        <w:autoSpaceDN w:val="0"/>
        <w:adjustRightInd w:val="0"/>
        <w:ind w:firstLine="567"/>
        <w:rPr>
          <w:bCs/>
          <w:sz w:val="20"/>
        </w:rPr>
      </w:pPr>
      <w:r w:rsidRPr="0029087D">
        <w:rPr>
          <w:bCs/>
          <w:sz w:val="20"/>
        </w:rPr>
        <w:t xml:space="preserve">1 </w:t>
      </w:r>
      <w:proofErr w:type="spellStart"/>
      <w:r w:rsidRPr="0029087D">
        <w:rPr>
          <w:bCs/>
          <w:sz w:val="20"/>
        </w:rPr>
        <w:t>Экосистемные</w:t>
      </w:r>
      <w:proofErr w:type="spellEnd"/>
      <w:r w:rsidRPr="0029087D">
        <w:rPr>
          <w:bCs/>
          <w:sz w:val="20"/>
        </w:rPr>
        <w:t xml:space="preserve"> услуги, как правило, делятся на снабжение людей продовольствием или предоставление регуляционных, поддерживающих и культурных услуг. </w:t>
      </w:r>
      <w:proofErr w:type="spellStart"/>
      <w:r w:rsidRPr="0029087D">
        <w:rPr>
          <w:bCs/>
          <w:sz w:val="20"/>
        </w:rPr>
        <w:t>Экосистемные</w:t>
      </w:r>
      <w:proofErr w:type="spellEnd"/>
      <w:r w:rsidRPr="0029087D">
        <w:rPr>
          <w:bCs/>
          <w:sz w:val="20"/>
        </w:rPr>
        <w:t xml:space="preserve"> услуги включают снабжение товарами (см. 3.1.3) (например, продуктами питания, топливом, сырьем, волокном), </w:t>
      </w:r>
      <w:r w:rsidRPr="0029087D">
        <w:rPr>
          <w:bCs/>
          <w:sz w:val="20"/>
        </w:rPr>
        <w:lastRenderedPageBreak/>
        <w:t xml:space="preserve">предоставление регуляционных услуг (например, по регулированию климата и борьбе с болезнями), а также получение нематериальных выгод (культурных услуг) (например, духовных или эстетических ценностей). Вспомогательные (поддерживающие) услуги необходимы для получения всех других выгод от </w:t>
      </w:r>
      <w:proofErr w:type="spellStart"/>
      <w:r w:rsidRPr="0029087D">
        <w:rPr>
          <w:bCs/>
          <w:sz w:val="20"/>
        </w:rPr>
        <w:t>экосистемных</w:t>
      </w:r>
      <w:proofErr w:type="spellEnd"/>
      <w:r w:rsidRPr="0029087D">
        <w:rPr>
          <w:bCs/>
          <w:sz w:val="20"/>
        </w:rPr>
        <w:t xml:space="preserve"> услуг (например, почвообразования, кругооборота питательных веществ и воды), которые также называют «функциями экосистемы». </w:t>
      </w:r>
    </w:p>
    <w:p w:rsidR="00016175" w:rsidRPr="0029087D" w:rsidRDefault="00016175" w:rsidP="00363637">
      <w:pPr>
        <w:autoSpaceDE w:val="0"/>
        <w:autoSpaceDN w:val="0"/>
        <w:adjustRightInd w:val="0"/>
        <w:ind w:firstLine="567"/>
        <w:rPr>
          <w:bCs/>
          <w:sz w:val="20"/>
        </w:rPr>
      </w:pPr>
      <w:r w:rsidRPr="0029087D">
        <w:rPr>
          <w:bCs/>
          <w:sz w:val="20"/>
        </w:rPr>
        <w:t xml:space="preserve">2 </w:t>
      </w:r>
      <w:proofErr w:type="spellStart"/>
      <w:r w:rsidRPr="0029087D">
        <w:rPr>
          <w:bCs/>
          <w:sz w:val="20"/>
        </w:rPr>
        <w:t>Экосистемные</w:t>
      </w:r>
      <w:proofErr w:type="spellEnd"/>
      <w:r w:rsidRPr="0029087D">
        <w:rPr>
          <w:bCs/>
          <w:sz w:val="20"/>
        </w:rPr>
        <w:t xml:space="preserve"> услуги иногда называют «выгодами, связанными с окружающей средой» или «экологическими услугами».</w:t>
      </w:r>
    </w:p>
    <w:p w:rsidR="00016175" w:rsidRPr="0029087D" w:rsidRDefault="00016175" w:rsidP="00363637">
      <w:pPr>
        <w:autoSpaceDE w:val="0"/>
        <w:autoSpaceDN w:val="0"/>
        <w:adjustRightInd w:val="0"/>
        <w:ind w:firstLine="567"/>
        <w:rPr>
          <w:bCs/>
          <w:sz w:val="20"/>
          <w:szCs w:val="20"/>
        </w:rPr>
      </w:pPr>
      <w:r w:rsidRPr="0029087D">
        <w:rPr>
          <w:bCs/>
          <w:sz w:val="20"/>
          <w:szCs w:val="20"/>
        </w:rPr>
        <w:t>3 Взято из ISO 14008:2019.</w:t>
      </w:r>
    </w:p>
    <w:p w:rsidR="00016175" w:rsidRPr="0029087D" w:rsidRDefault="00016175" w:rsidP="00363637">
      <w:pPr>
        <w:autoSpaceDE w:val="0"/>
        <w:autoSpaceDN w:val="0"/>
        <w:adjustRightInd w:val="0"/>
        <w:ind w:firstLine="567"/>
        <w:rPr>
          <w:bCs/>
          <w:sz w:val="20"/>
        </w:rPr>
      </w:pPr>
    </w:p>
    <w:p w:rsidR="00016175" w:rsidRPr="0029087D" w:rsidRDefault="00016175" w:rsidP="00363637">
      <w:pPr>
        <w:autoSpaceDE w:val="0"/>
        <w:autoSpaceDN w:val="0"/>
        <w:adjustRightInd w:val="0"/>
        <w:ind w:firstLine="567"/>
        <w:rPr>
          <w:bCs/>
          <w:sz w:val="24"/>
        </w:rPr>
      </w:pPr>
      <w:r w:rsidRPr="0029087D">
        <w:rPr>
          <w:bCs/>
          <w:sz w:val="24"/>
        </w:rPr>
        <w:t xml:space="preserve">3.1.10 </w:t>
      </w:r>
      <w:r w:rsidRPr="0029087D">
        <w:rPr>
          <w:b/>
          <w:bCs/>
          <w:sz w:val="24"/>
        </w:rPr>
        <w:t>Экологический аспект</w:t>
      </w:r>
      <w:r w:rsidR="00715680" w:rsidRPr="0029087D">
        <w:rPr>
          <w:bCs/>
          <w:sz w:val="24"/>
        </w:rPr>
        <w:t xml:space="preserve"> (</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aspect</w:t>
      </w:r>
      <w:proofErr w:type="spellEnd"/>
      <w:r w:rsidR="00715680" w:rsidRPr="0029087D">
        <w:rPr>
          <w:bCs/>
          <w:sz w:val="24"/>
        </w:rPr>
        <w:t>)</w:t>
      </w:r>
      <w:r w:rsidRPr="0029087D">
        <w:rPr>
          <w:bCs/>
          <w:sz w:val="24"/>
        </w:rPr>
        <w:t xml:space="preserve">: Элемент деятельности организации или продукции (см. 3.1.2), который взаимодействует или может взаимодействовать с окружающей средой </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1 Экологический аспект может являться причиной воздействия на окружающую среду (см. 3.1.11). Значимый экологический аспект оказывает или может оказывать одно или более значимое воздействие на окружающую среду.</w:t>
      </w:r>
    </w:p>
    <w:p w:rsidR="00016175" w:rsidRPr="0029087D" w:rsidRDefault="00016175" w:rsidP="00363637">
      <w:pPr>
        <w:autoSpaceDE w:val="0"/>
        <w:autoSpaceDN w:val="0"/>
        <w:adjustRightInd w:val="0"/>
        <w:ind w:firstLine="567"/>
        <w:rPr>
          <w:bCs/>
          <w:sz w:val="20"/>
          <w:szCs w:val="20"/>
        </w:rPr>
      </w:pPr>
      <w:r w:rsidRPr="0029087D">
        <w:rPr>
          <w:bCs/>
          <w:sz w:val="20"/>
          <w:szCs w:val="20"/>
        </w:rPr>
        <w:t>2 Значимые экологические аспекты определяются организацией с применением одного или более критериев. Данный процесс допускается называть процессом «оценки важности».</w:t>
      </w:r>
    </w:p>
    <w:p w:rsidR="00016175" w:rsidRPr="0029087D" w:rsidRDefault="00016175" w:rsidP="00363637">
      <w:pPr>
        <w:autoSpaceDE w:val="0"/>
        <w:autoSpaceDN w:val="0"/>
        <w:adjustRightInd w:val="0"/>
        <w:ind w:firstLine="567"/>
        <w:rPr>
          <w:bCs/>
          <w:sz w:val="20"/>
          <w:szCs w:val="20"/>
        </w:rPr>
      </w:pPr>
      <w:r w:rsidRPr="0029087D">
        <w:rPr>
          <w:bCs/>
          <w:sz w:val="20"/>
          <w:szCs w:val="20"/>
        </w:rPr>
        <w:t>3 Взято из ISO 14001:2015, с поправками — слова «или услуг» были удалены, а Примечание 2 для применения стандарта было расширено.]</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3.1.11 </w:t>
      </w:r>
      <w:r w:rsidRPr="0029087D">
        <w:rPr>
          <w:b/>
          <w:bCs/>
          <w:sz w:val="24"/>
        </w:rPr>
        <w:t>Воздействие на окружающую среду (экологическое воздействие)</w:t>
      </w:r>
      <w:r w:rsidR="00715680" w:rsidRPr="0029087D">
        <w:rPr>
          <w:b/>
          <w:bCs/>
          <w:sz w:val="24"/>
        </w:rPr>
        <w:t xml:space="preserve"> </w:t>
      </w:r>
      <w:r w:rsidR="00715680" w:rsidRPr="0029087D">
        <w:rPr>
          <w:bCs/>
          <w:sz w:val="24"/>
        </w:rPr>
        <w:t>(</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impact</w:t>
      </w:r>
      <w:proofErr w:type="spellEnd"/>
      <w:r w:rsidR="00715680" w:rsidRPr="0029087D">
        <w:rPr>
          <w:bCs/>
          <w:sz w:val="24"/>
        </w:rPr>
        <w:t>)</w:t>
      </w:r>
      <w:r w:rsidRPr="0029087D">
        <w:rPr>
          <w:bCs/>
          <w:sz w:val="24"/>
        </w:rPr>
        <w:t>: Измен</w:t>
      </w:r>
      <w:r w:rsidR="00715680" w:rsidRPr="0029087D">
        <w:rPr>
          <w:bCs/>
          <w:sz w:val="24"/>
        </w:rPr>
        <w:t>ение в окружающей среде</w:t>
      </w:r>
      <w:r w:rsidRPr="0029087D">
        <w:rPr>
          <w:bCs/>
          <w:sz w:val="24"/>
        </w:rPr>
        <w:t xml:space="preserve"> отрицательного или положительного характера, полностью или частично являющееся результатом экологических аспектов (</w:t>
      </w:r>
      <w:r w:rsidR="00715680" w:rsidRPr="0029087D">
        <w:rPr>
          <w:bCs/>
          <w:sz w:val="24"/>
        </w:rPr>
        <w:t xml:space="preserve">см. </w:t>
      </w:r>
      <w:r w:rsidRPr="0029087D">
        <w:rPr>
          <w:bCs/>
          <w:sz w:val="24"/>
        </w:rPr>
        <w:t>3.1.10) организации.</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1 Снижение уровня грунтовых вод и опустынивание являются примерами воздействия на окружающую среду вследствие использования водных ресурсов. Изменение дыхательного объема – это пример воздействия на окружающую среду вследствие выброса твердых частиц.</w:t>
      </w:r>
    </w:p>
    <w:p w:rsidR="00016175" w:rsidRPr="0029087D" w:rsidRDefault="00016175" w:rsidP="00363637">
      <w:pPr>
        <w:autoSpaceDE w:val="0"/>
        <w:autoSpaceDN w:val="0"/>
        <w:adjustRightInd w:val="0"/>
        <w:ind w:firstLine="567"/>
        <w:rPr>
          <w:bCs/>
          <w:sz w:val="20"/>
          <w:szCs w:val="20"/>
        </w:rPr>
      </w:pPr>
      <w:r w:rsidRPr="0029087D">
        <w:rPr>
          <w:bCs/>
          <w:sz w:val="20"/>
          <w:szCs w:val="20"/>
        </w:rPr>
        <w:t>2 Взято из ISO 14001:2015, с поправками — добавлено Примечание 1.</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 xml:space="preserve">3.1.12 </w:t>
      </w:r>
      <w:r w:rsidRPr="0029087D">
        <w:rPr>
          <w:b/>
          <w:bCs/>
          <w:sz w:val="24"/>
        </w:rPr>
        <w:t>Путь экологического воздействия</w:t>
      </w:r>
      <w:r w:rsidR="00715680" w:rsidRPr="0029087D">
        <w:rPr>
          <w:b/>
          <w:bCs/>
          <w:sz w:val="24"/>
        </w:rPr>
        <w:t xml:space="preserve"> </w:t>
      </w:r>
      <w:r w:rsidR="00715680" w:rsidRPr="0029087D">
        <w:rPr>
          <w:bCs/>
          <w:sz w:val="24"/>
        </w:rPr>
        <w:t>(</w:t>
      </w:r>
      <w:proofErr w:type="spellStart"/>
      <w:r w:rsidR="00715680" w:rsidRPr="0029087D">
        <w:rPr>
          <w:bCs/>
          <w:sz w:val="24"/>
        </w:rPr>
        <w:t>environmental</w:t>
      </w:r>
      <w:proofErr w:type="spellEnd"/>
      <w:r w:rsidR="00715680" w:rsidRPr="0029087D">
        <w:rPr>
          <w:bCs/>
          <w:sz w:val="24"/>
        </w:rPr>
        <w:t xml:space="preserve"> </w:t>
      </w:r>
      <w:proofErr w:type="spellStart"/>
      <w:r w:rsidR="00715680" w:rsidRPr="0029087D">
        <w:rPr>
          <w:bCs/>
          <w:sz w:val="24"/>
        </w:rPr>
        <w:t>impact</w:t>
      </w:r>
      <w:proofErr w:type="spellEnd"/>
      <w:r w:rsidR="00715680" w:rsidRPr="0029087D">
        <w:rPr>
          <w:bCs/>
          <w:sz w:val="24"/>
        </w:rPr>
        <w:t xml:space="preserve"> </w:t>
      </w:r>
      <w:proofErr w:type="spellStart"/>
      <w:r w:rsidR="00715680" w:rsidRPr="0029087D">
        <w:rPr>
          <w:bCs/>
          <w:sz w:val="24"/>
        </w:rPr>
        <w:t>pathway</w:t>
      </w:r>
      <w:proofErr w:type="spellEnd"/>
      <w:r w:rsidR="00715680" w:rsidRPr="0029087D">
        <w:rPr>
          <w:bCs/>
          <w:sz w:val="24"/>
        </w:rPr>
        <w:t>)</w:t>
      </w:r>
      <w:r w:rsidRPr="0029087D">
        <w:rPr>
          <w:bCs/>
          <w:sz w:val="24"/>
        </w:rPr>
        <w:t>: Несколько последовательных, причинно-следственных взаимосвязей, всегда начинающихся с экологического аспекта (см. 3.1.10) и заканчивающихся воздействием на окружающую среду (см. 3.1.11).</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 xml:space="preserve">1 Синонимом термина «путь экологического воздействия» является термин «цепочка причинно-следственных связей». </w:t>
      </w:r>
    </w:p>
    <w:p w:rsidR="00016175" w:rsidRPr="0029087D" w:rsidRDefault="00016175" w:rsidP="00363637">
      <w:pPr>
        <w:autoSpaceDE w:val="0"/>
        <w:autoSpaceDN w:val="0"/>
        <w:adjustRightInd w:val="0"/>
        <w:ind w:firstLine="567"/>
        <w:rPr>
          <w:bCs/>
          <w:sz w:val="20"/>
          <w:szCs w:val="20"/>
        </w:rPr>
      </w:pPr>
      <w:r w:rsidRPr="0029087D">
        <w:rPr>
          <w:bCs/>
          <w:sz w:val="20"/>
          <w:szCs w:val="20"/>
        </w:rPr>
        <w:t xml:space="preserve">2 Путь экологического воздействия допускается рассматривать как систему взаимосвязанных экологических средств. </w:t>
      </w:r>
    </w:p>
    <w:p w:rsidR="00016175" w:rsidRPr="0029087D" w:rsidRDefault="00715680" w:rsidP="00363637">
      <w:pPr>
        <w:autoSpaceDE w:val="0"/>
        <w:autoSpaceDN w:val="0"/>
        <w:adjustRightInd w:val="0"/>
        <w:ind w:firstLine="567"/>
        <w:rPr>
          <w:bCs/>
          <w:sz w:val="20"/>
          <w:szCs w:val="20"/>
        </w:rPr>
      </w:pPr>
      <w:r w:rsidRPr="0029087D">
        <w:rPr>
          <w:bCs/>
          <w:sz w:val="20"/>
          <w:szCs w:val="20"/>
        </w:rPr>
        <w:t xml:space="preserve">3 Взято из ISO 14008:2019, </w:t>
      </w:r>
      <w:r w:rsidR="00016175" w:rsidRPr="0029087D">
        <w:rPr>
          <w:bCs/>
          <w:sz w:val="20"/>
          <w:szCs w:val="20"/>
        </w:rPr>
        <w:t>с поправками — термин «путь экологического воздействия» был добавлен</w:t>
      </w:r>
      <w:r w:rsidRPr="0029087D">
        <w:rPr>
          <w:bCs/>
          <w:sz w:val="20"/>
          <w:szCs w:val="20"/>
        </w:rPr>
        <w:t xml:space="preserve"> в качестве связанного термина.</w:t>
      </w:r>
    </w:p>
    <w:p w:rsidR="00715680" w:rsidRPr="0029087D" w:rsidRDefault="00715680"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3.1.13</w:t>
      </w:r>
      <w:r w:rsidR="00715680" w:rsidRPr="0029087D">
        <w:rPr>
          <w:bCs/>
          <w:sz w:val="24"/>
        </w:rPr>
        <w:t xml:space="preserve"> </w:t>
      </w:r>
      <w:r w:rsidR="00715680" w:rsidRPr="0029087D">
        <w:rPr>
          <w:b/>
          <w:bCs/>
          <w:sz w:val="24"/>
        </w:rPr>
        <w:t>З</w:t>
      </w:r>
      <w:r w:rsidRPr="0029087D">
        <w:rPr>
          <w:b/>
          <w:bCs/>
          <w:sz w:val="24"/>
        </w:rPr>
        <w:t>аинтересованная сторона</w:t>
      </w:r>
      <w:r w:rsidR="00715680" w:rsidRPr="0029087D">
        <w:rPr>
          <w:bCs/>
          <w:sz w:val="24"/>
        </w:rPr>
        <w:t xml:space="preserve"> </w:t>
      </w:r>
      <w:r w:rsidR="0098373E" w:rsidRPr="0029087D">
        <w:rPr>
          <w:bCs/>
          <w:sz w:val="24"/>
        </w:rPr>
        <w:t xml:space="preserve">(заинтересованное лицо) </w:t>
      </w:r>
      <w:r w:rsidR="00715680" w:rsidRPr="0029087D">
        <w:rPr>
          <w:bCs/>
          <w:sz w:val="24"/>
        </w:rPr>
        <w:t>(</w:t>
      </w:r>
      <w:proofErr w:type="spellStart"/>
      <w:r w:rsidR="00715680" w:rsidRPr="0029087D">
        <w:rPr>
          <w:bCs/>
          <w:sz w:val="24"/>
        </w:rPr>
        <w:t>interested</w:t>
      </w:r>
      <w:proofErr w:type="spellEnd"/>
      <w:r w:rsidR="00715680" w:rsidRPr="0029087D">
        <w:rPr>
          <w:bCs/>
          <w:sz w:val="24"/>
        </w:rPr>
        <w:t xml:space="preserve"> </w:t>
      </w:r>
      <w:proofErr w:type="spellStart"/>
      <w:r w:rsidR="00715680" w:rsidRPr="0029087D">
        <w:rPr>
          <w:bCs/>
          <w:sz w:val="24"/>
        </w:rPr>
        <w:t>party</w:t>
      </w:r>
      <w:proofErr w:type="spellEnd"/>
      <w:r w:rsidR="00715680" w:rsidRPr="0029087D">
        <w:rPr>
          <w:bCs/>
          <w:sz w:val="24"/>
        </w:rPr>
        <w:t>):</w:t>
      </w:r>
      <w:r w:rsidR="0098373E" w:rsidRPr="0029087D">
        <w:rPr>
          <w:bCs/>
          <w:sz w:val="24"/>
        </w:rPr>
        <w:t xml:space="preserve"> </w:t>
      </w:r>
      <w:r w:rsidR="00715680" w:rsidRPr="0029087D">
        <w:rPr>
          <w:bCs/>
          <w:sz w:val="24"/>
        </w:rPr>
        <w:t>Л</w:t>
      </w:r>
      <w:r w:rsidRPr="0029087D">
        <w:rPr>
          <w:bCs/>
          <w:sz w:val="24"/>
        </w:rPr>
        <w:t>ицо или организация, которые могут влиять на осуществление деятельности или принятие решения, быть подверженными их влиянию или воспринимать себя в качестве последних</w:t>
      </w:r>
      <w:r w:rsidR="00715680" w:rsidRPr="0029087D">
        <w:rPr>
          <w:bCs/>
          <w:sz w:val="24"/>
        </w:rPr>
        <w:t>.</w:t>
      </w:r>
    </w:p>
    <w:p w:rsidR="00715680" w:rsidRPr="0029087D" w:rsidRDefault="00715680"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
          <w:bCs/>
          <w:i/>
          <w:sz w:val="20"/>
        </w:rPr>
        <w:t>П</w:t>
      </w:r>
      <w:r w:rsidR="00715680" w:rsidRPr="0029087D">
        <w:rPr>
          <w:b/>
          <w:bCs/>
          <w:i/>
          <w:sz w:val="20"/>
        </w:rPr>
        <w:t>ример</w:t>
      </w:r>
      <w:r w:rsidR="0038687A" w:rsidRPr="0029087D">
        <w:rPr>
          <w:bCs/>
          <w:sz w:val="20"/>
        </w:rPr>
        <w:t xml:space="preserve"> – </w:t>
      </w:r>
      <w:r w:rsidRPr="0029087D">
        <w:rPr>
          <w:bCs/>
          <w:sz w:val="20"/>
        </w:rPr>
        <w:t>Потребители, сообщества, поставщики, регулирующие органы, неправительственные организации, инвесторы и наемные работники.</w:t>
      </w:r>
    </w:p>
    <w:p w:rsidR="00715680" w:rsidRDefault="00715680" w:rsidP="00363637">
      <w:pPr>
        <w:autoSpaceDE w:val="0"/>
        <w:autoSpaceDN w:val="0"/>
        <w:adjustRightInd w:val="0"/>
        <w:ind w:firstLine="567"/>
        <w:rPr>
          <w:bCs/>
          <w:sz w:val="20"/>
          <w:szCs w:val="20"/>
        </w:rPr>
      </w:pPr>
    </w:p>
    <w:p w:rsidR="00715680" w:rsidRPr="0029087D" w:rsidRDefault="00715680" w:rsidP="00363637">
      <w:pPr>
        <w:autoSpaceDE w:val="0"/>
        <w:autoSpaceDN w:val="0"/>
        <w:adjustRightInd w:val="0"/>
        <w:ind w:firstLine="567"/>
        <w:rPr>
          <w:bCs/>
          <w:sz w:val="20"/>
          <w:szCs w:val="20"/>
        </w:rPr>
      </w:pPr>
      <w:r w:rsidRPr="0029087D">
        <w:rPr>
          <w:bCs/>
          <w:sz w:val="20"/>
          <w:szCs w:val="20"/>
        </w:rPr>
        <w:t>Примечания</w:t>
      </w:r>
    </w:p>
    <w:p w:rsidR="00016175" w:rsidRPr="0029087D" w:rsidRDefault="00016175" w:rsidP="00363637">
      <w:pPr>
        <w:autoSpaceDE w:val="0"/>
        <w:autoSpaceDN w:val="0"/>
        <w:adjustRightInd w:val="0"/>
        <w:ind w:firstLine="567"/>
        <w:rPr>
          <w:bCs/>
          <w:sz w:val="20"/>
          <w:szCs w:val="20"/>
        </w:rPr>
      </w:pPr>
      <w:r w:rsidRPr="0029087D">
        <w:rPr>
          <w:bCs/>
          <w:sz w:val="20"/>
          <w:szCs w:val="20"/>
        </w:rPr>
        <w:t>1 «Воспринимать себя в качестве подверженных влиянию» означает, что это восприятие стало известно организации.</w:t>
      </w:r>
    </w:p>
    <w:p w:rsidR="00016175" w:rsidRPr="0029087D" w:rsidRDefault="00715680" w:rsidP="00363637">
      <w:pPr>
        <w:autoSpaceDE w:val="0"/>
        <w:autoSpaceDN w:val="0"/>
        <w:adjustRightInd w:val="0"/>
        <w:ind w:firstLine="567"/>
        <w:rPr>
          <w:bCs/>
          <w:sz w:val="20"/>
          <w:szCs w:val="20"/>
        </w:rPr>
      </w:pPr>
      <w:r w:rsidRPr="0029087D">
        <w:rPr>
          <w:bCs/>
          <w:sz w:val="20"/>
          <w:szCs w:val="20"/>
        </w:rPr>
        <w:lastRenderedPageBreak/>
        <w:t xml:space="preserve">2 Взято из ISO 14001:2015, </w:t>
      </w:r>
      <w:r w:rsidR="00016175" w:rsidRPr="0029087D">
        <w:rPr>
          <w:bCs/>
          <w:sz w:val="20"/>
          <w:szCs w:val="20"/>
        </w:rPr>
        <w:t xml:space="preserve">с поправками — Был добавлен принятый </w:t>
      </w:r>
      <w:r w:rsidRPr="0029087D">
        <w:rPr>
          <w:bCs/>
          <w:sz w:val="20"/>
          <w:szCs w:val="20"/>
        </w:rPr>
        <w:t>термин «заинтересованное лицо».</w:t>
      </w:r>
    </w:p>
    <w:p w:rsidR="00715680" w:rsidRPr="0029087D" w:rsidRDefault="00715680"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3.1.14</w:t>
      </w:r>
      <w:r w:rsidR="00715680" w:rsidRPr="0029087D">
        <w:rPr>
          <w:bCs/>
          <w:sz w:val="24"/>
        </w:rPr>
        <w:t xml:space="preserve"> </w:t>
      </w:r>
      <w:r w:rsidR="00715680" w:rsidRPr="0029087D">
        <w:rPr>
          <w:b/>
          <w:bCs/>
          <w:sz w:val="24"/>
        </w:rPr>
        <w:t>И</w:t>
      </w:r>
      <w:r w:rsidRPr="0029087D">
        <w:rPr>
          <w:b/>
          <w:bCs/>
          <w:sz w:val="24"/>
        </w:rPr>
        <w:t>сходная ситуация</w:t>
      </w:r>
      <w:r w:rsidR="00715680" w:rsidRPr="0029087D">
        <w:rPr>
          <w:bCs/>
          <w:sz w:val="24"/>
        </w:rPr>
        <w:t xml:space="preserve"> </w:t>
      </w:r>
      <w:r w:rsidR="0098373E" w:rsidRPr="0029087D">
        <w:rPr>
          <w:bCs/>
          <w:sz w:val="24"/>
        </w:rPr>
        <w:t xml:space="preserve">(ориентир) </w:t>
      </w:r>
      <w:r w:rsidR="00715680" w:rsidRPr="0029087D">
        <w:rPr>
          <w:bCs/>
          <w:sz w:val="24"/>
        </w:rPr>
        <w:t>(</w:t>
      </w:r>
      <w:proofErr w:type="spellStart"/>
      <w:r w:rsidR="00715680" w:rsidRPr="0029087D">
        <w:rPr>
          <w:bCs/>
          <w:sz w:val="24"/>
        </w:rPr>
        <w:t>reference</w:t>
      </w:r>
      <w:proofErr w:type="spellEnd"/>
      <w:r w:rsidR="00715680" w:rsidRPr="0029087D">
        <w:rPr>
          <w:bCs/>
          <w:sz w:val="24"/>
        </w:rPr>
        <w:t xml:space="preserve"> </w:t>
      </w:r>
      <w:proofErr w:type="spellStart"/>
      <w:r w:rsidR="00715680" w:rsidRPr="0029087D">
        <w:rPr>
          <w:bCs/>
          <w:sz w:val="24"/>
        </w:rPr>
        <w:t>situation</w:t>
      </w:r>
      <w:proofErr w:type="spellEnd"/>
      <w:r w:rsidR="00715680" w:rsidRPr="0029087D">
        <w:rPr>
          <w:bCs/>
          <w:sz w:val="24"/>
        </w:rPr>
        <w:t>):</w:t>
      </w:r>
      <w:r w:rsidR="0098373E" w:rsidRPr="0029087D">
        <w:rPr>
          <w:bCs/>
          <w:sz w:val="24"/>
        </w:rPr>
        <w:t xml:space="preserve"> </w:t>
      </w:r>
      <w:r w:rsidR="00715680" w:rsidRPr="0029087D">
        <w:rPr>
          <w:bCs/>
          <w:sz w:val="24"/>
        </w:rPr>
        <w:t>Т</w:t>
      </w:r>
      <w:r w:rsidRPr="0029087D">
        <w:rPr>
          <w:bCs/>
          <w:sz w:val="24"/>
        </w:rPr>
        <w:t>екущее или будущее состояние, относительно которого проводится оценка (</w:t>
      </w:r>
      <w:r w:rsidR="00715680" w:rsidRPr="0029087D">
        <w:rPr>
          <w:bCs/>
          <w:sz w:val="24"/>
        </w:rPr>
        <w:t xml:space="preserve">см. </w:t>
      </w:r>
      <w:r w:rsidRPr="0029087D">
        <w:rPr>
          <w:bCs/>
          <w:sz w:val="24"/>
        </w:rPr>
        <w:t xml:space="preserve">3.1.4) </w:t>
      </w:r>
    </w:p>
    <w:p w:rsidR="00715680" w:rsidRPr="0029087D" w:rsidRDefault="00715680" w:rsidP="00363637">
      <w:pPr>
        <w:autoSpaceDE w:val="0"/>
        <w:autoSpaceDN w:val="0"/>
        <w:adjustRightInd w:val="0"/>
        <w:ind w:firstLine="567"/>
        <w:rPr>
          <w:bCs/>
          <w:sz w:val="24"/>
        </w:rPr>
      </w:pPr>
    </w:p>
    <w:p w:rsidR="00016175" w:rsidRPr="0029087D" w:rsidRDefault="00715680" w:rsidP="00363637">
      <w:pPr>
        <w:autoSpaceDE w:val="0"/>
        <w:autoSpaceDN w:val="0"/>
        <w:adjustRightInd w:val="0"/>
        <w:ind w:firstLine="567"/>
        <w:rPr>
          <w:bCs/>
          <w:sz w:val="20"/>
        </w:rPr>
      </w:pPr>
      <w:r w:rsidRPr="0029087D">
        <w:rPr>
          <w:bCs/>
          <w:sz w:val="20"/>
        </w:rPr>
        <w:t>Примечание –</w:t>
      </w:r>
      <w:r w:rsidR="00016175" w:rsidRPr="0029087D">
        <w:rPr>
          <w:bCs/>
          <w:sz w:val="20"/>
        </w:rPr>
        <w:t xml:space="preserve"> Примеры представлены в пункте B.2.</w:t>
      </w:r>
    </w:p>
    <w:p w:rsidR="00715680" w:rsidRPr="0029087D" w:rsidRDefault="00715680"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3.1.15</w:t>
      </w:r>
      <w:r w:rsidR="00715680" w:rsidRPr="0029087D">
        <w:rPr>
          <w:bCs/>
          <w:sz w:val="24"/>
        </w:rPr>
        <w:t xml:space="preserve"> </w:t>
      </w:r>
      <w:r w:rsidR="00715680" w:rsidRPr="0029087D">
        <w:rPr>
          <w:b/>
          <w:bCs/>
          <w:sz w:val="24"/>
        </w:rPr>
        <w:t>В</w:t>
      </w:r>
      <w:r w:rsidRPr="0029087D">
        <w:rPr>
          <w:b/>
          <w:bCs/>
          <w:sz w:val="24"/>
        </w:rPr>
        <w:t>ыброс</w:t>
      </w:r>
      <w:r w:rsidR="00715680" w:rsidRPr="0029087D">
        <w:rPr>
          <w:bCs/>
          <w:sz w:val="24"/>
        </w:rPr>
        <w:t xml:space="preserve"> (</w:t>
      </w:r>
      <w:proofErr w:type="spellStart"/>
      <w:r w:rsidR="00715680" w:rsidRPr="0029087D">
        <w:rPr>
          <w:bCs/>
          <w:sz w:val="24"/>
        </w:rPr>
        <w:t>release</w:t>
      </w:r>
      <w:proofErr w:type="spellEnd"/>
      <w:r w:rsidR="00715680" w:rsidRPr="0029087D">
        <w:rPr>
          <w:bCs/>
          <w:sz w:val="24"/>
        </w:rPr>
        <w:t>): В</w:t>
      </w:r>
      <w:r w:rsidRPr="0029087D">
        <w:rPr>
          <w:bCs/>
          <w:sz w:val="24"/>
        </w:rPr>
        <w:t>ыброс загрязняющих веществ в воздух, воду или почву</w:t>
      </w:r>
      <w:r w:rsidR="00715680" w:rsidRPr="0029087D">
        <w:rPr>
          <w:bCs/>
          <w:sz w:val="24"/>
        </w:rPr>
        <w:t>.</w:t>
      </w:r>
    </w:p>
    <w:p w:rsidR="00715680" w:rsidRPr="0029087D" w:rsidRDefault="00715680" w:rsidP="00363637">
      <w:pPr>
        <w:autoSpaceDE w:val="0"/>
        <w:autoSpaceDN w:val="0"/>
        <w:adjustRightInd w:val="0"/>
        <w:ind w:firstLine="567"/>
        <w:rPr>
          <w:bCs/>
          <w:sz w:val="20"/>
        </w:rPr>
      </w:pPr>
    </w:p>
    <w:p w:rsidR="00016175" w:rsidRPr="0029087D" w:rsidRDefault="00715680" w:rsidP="00363637">
      <w:pPr>
        <w:autoSpaceDE w:val="0"/>
        <w:autoSpaceDN w:val="0"/>
        <w:adjustRightInd w:val="0"/>
        <w:ind w:firstLine="567"/>
        <w:rPr>
          <w:bCs/>
          <w:sz w:val="20"/>
          <w:szCs w:val="20"/>
        </w:rPr>
      </w:pPr>
      <w:r w:rsidRPr="0029087D">
        <w:rPr>
          <w:bCs/>
          <w:sz w:val="20"/>
          <w:szCs w:val="20"/>
        </w:rPr>
        <w:t xml:space="preserve">Примечание – Взято из </w:t>
      </w:r>
      <w:r w:rsidR="00016175" w:rsidRPr="0029087D">
        <w:rPr>
          <w:bCs/>
          <w:sz w:val="20"/>
          <w:szCs w:val="20"/>
        </w:rPr>
        <w:t>ISO 14040:2006</w:t>
      </w:r>
      <w:r w:rsidR="00B54B09" w:rsidRPr="0029087D">
        <w:rPr>
          <w:bCs/>
          <w:sz w:val="20"/>
          <w:szCs w:val="20"/>
        </w:rPr>
        <w:t xml:space="preserve">, </w:t>
      </w:r>
      <w:r w:rsidR="00016175" w:rsidRPr="0029087D">
        <w:rPr>
          <w:bCs/>
          <w:sz w:val="20"/>
          <w:szCs w:val="20"/>
        </w:rPr>
        <w:t>с поправками — Термин был изменен на единственное число и слово «и</w:t>
      </w:r>
      <w:r w:rsidRPr="0029087D">
        <w:rPr>
          <w:bCs/>
          <w:sz w:val="20"/>
          <w:szCs w:val="20"/>
        </w:rPr>
        <w:t>» было заменено на слово «или».</w:t>
      </w:r>
    </w:p>
    <w:p w:rsidR="00016175" w:rsidRPr="0029087D" w:rsidRDefault="00016175"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3.1.16</w:t>
      </w:r>
      <w:r w:rsidR="00715680" w:rsidRPr="0029087D">
        <w:rPr>
          <w:bCs/>
          <w:sz w:val="24"/>
        </w:rPr>
        <w:t xml:space="preserve"> </w:t>
      </w:r>
      <w:r w:rsidR="00715680" w:rsidRPr="0029087D">
        <w:rPr>
          <w:b/>
          <w:bCs/>
          <w:sz w:val="24"/>
        </w:rPr>
        <w:t>О</w:t>
      </w:r>
      <w:r w:rsidRPr="0029087D">
        <w:rPr>
          <w:b/>
          <w:bCs/>
          <w:sz w:val="24"/>
        </w:rPr>
        <w:t>бязательства по соблюдению нормативных требований</w:t>
      </w:r>
      <w:r w:rsidR="00715680" w:rsidRPr="0029087D">
        <w:rPr>
          <w:bCs/>
          <w:sz w:val="24"/>
        </w:rPr>
        <w:t xml:space="preserve"> </w:t>
      </w:r>
      <w:r w:rsidR="0098373E" w:rsidRPr="0029087D">
        <w:rPr>
          <w:bCs/>
          <w:sz w:val="24"/>
        </w:rPr>
        <w:t xml:space="preserve">(правовые и другие требования) </w:t>
      </w:r>
      <w:r w:rsidR="00715680" w:rsidRPr="0029087D">
        <w:rPr>
          <w:bCs/>
          <w:sz w:val="24"/>
        </w:rPr>
        <w:t>(</w:t>
      </w:r>
      <w:proofErr w:type="spellStart"/>
      <w:r w:rsidR="0098373E" w:rsidRPr="0029087D">
        <w:rPr>
          <w:bCs/>
          <w:sz w:val="24"/>
        </w:rPr>
        <w:t>compliance</w:t>
      </w:r>
      <w:proofErr w:type="spellEnd"/>
      <w:r w:rsidR="0098373E" w:rsidRPr="0029087D">
        <w:rPr>
          <w:bCs/>
          <w:sz w:val="24"/>
        </w:rPr>
        <w:t xml:space="preserve"> </w:t>
      </w:r>
      <w:proofErr w:type="spellStart"/>
      <w:r w:rsidR="0098373E" w:rsidRPr="0029087D">
        <w:rPr>
          <w:bCs/>
          <w:sz w:val="24"/>
        </w:rPr>
        <w:t>obligations</w:t>
      </w:r>
      <w:proofErr w:type="spellEnd"/>
      <w:r w:rsidR="00715680" w:rsidRPr="0029087D">
        <w:rPr>
          <w:bCs/>
          <w:sz w:val="24"/>
        </w:rPr>
        <w:t>):</w:t>
      </w:r>
      <w:r w:rsidR="0098373E" w:rsidRPr="0029087D">
        <w:rPr>
          <w:bCs/>
          <w:sz w:val="24"/>
        </w:rPr>
        <w:t xml:space="preserve"> </w:t>
      </w:r>
      <w:r w:rsidR="00715680" w:rsidRPr="0029087D">
        <w:rPr>
          <w:bCs/>
          <w:sz w:val="24"/>
        </w:rPr>
        <w:t>П</w:t>
      </w:r>
      <w:r w:rsidRPr="0029087D">
        <w:rPr>
          <w:bCs/>
          <w:sz w:val="24"/>
        </w:rPr>
        <w:t xml:space="preserve">равовые требования, которые организация должна выполнять, а также иные требования, которым организация должна (или считает необходимым) соответствовать. </w:t>
      </w:r>
    </w:p>
    <w:p w:rsidR="00B54B09" w:rsidRPr="0029087D" w:rsidRDefault="00B54B09" w:rsidP="00363637">
      <w:pPr>
        <w:autoSpaceDE w:val="0"/>
        <w:autoSpaceDN w:val="0"/>
        <w:adjustRightInd w:val="0"/>
        <w:ind w:firstLine="567"/>
        <w:rPr>
          <w:bCs/>
          <w:sz w:val="24"/>
        </w:rPr>
      </w:pPr>
    </w:p>
    <w:p w:rsidR="00B54B09" w:rsidRPr="0029087D" w:rsidRDefault="00B54B09" w:rsidP="00363637">
      <w:pPr>
        <w:autoSpaceDE w:val="0"/>
        <w:autoSpaceDN w:val="0"/>
        <w:adjustRightInd w:val="0"/>
        <w:ind w:firstLine="567"/>
        <w:rPr>
          <w:bCs/>
          <w:sz w:val="20"/>
        </w:rPr>
      </w:pPr>
      <w:r w:rsidRPr="0029087D">
        <w:rPr>
          <w:bCs/>
          <w:sz w:val="20"/>
        </w:rPr>
        <w:t>Примечания</w:t>
      </w:r>
    </w:p>
    <w:p w:rsidR="00016175" w:rsidRPr="0029087D" w:rsidRDefault="00016175" w:rsidP="00363637">
      <w:pPr>
        <w:autoSpaceDE w:val="0"/>
        <w:autoSpaceDN w:val="0"/>
        <w:adjustRightInd w:val="0"/>
        <w:ind w:firstLine="567"/>
        <w:rPr>
          <w:bCs/>
          <w:sz w:val="20"/>
        </w:rPr>
      </w:pPr>
      <w:r w:rsidRPr="0029087D">
        <w:rPr>
          <w:bCs/>
          <w:sz w:val="20"/>
        </w:rPr>
        <w:t>1</w:t>
      </w:r>
      <w:r w:rsidR="00B54B09" w:rsidRPr="0029087D">
        <w:rPr>
          <w:bCs/>
          <w:sz w:val="20"/>
        </w:rPr>
        <w:t xml:space="preserve"> </w:t>
      </w:r>
      <w:r w:rsidRPr="0029087D">
        <w:rPr>
          <w:bCs/>
          <w:sz w:val="20"/>
        </w:rPr>
        <w:t>Обязательства по соблюдению нормативных требований могут возникать исходя из обязательных требований (таких, как. например, действующее законодательство и нормативы), или добровольно принятых на себя обязательств (таких, как, например, отраслевые стандарты, стандарты организаций, договорные отношения, действующие своды правил и соглашения с общественными группами или неправительственными организациями).</w:t>
      </w:r>
    </w:p>
    <w:p w:rsidR="00016175" w:rsidRPr="0029087D" w:rsidRDefault="00B54B09" w:rsidP="00363637">
      <w:pPr>
        <w:autoSpaceDE w:val="0"/>
        <w:autoSpaceDN w:val="0"/>
        <w:adjustRightInd w:val="0"/>
        <w:ind w:firstLine="567"/>
        <w:rPr>
          <w:bCs/>
          <w:sz w:val="20"/>
        </w:rPr>
      </w:pPr>
      <w:r w:rsidRPr="0029087D">
        <w:rPr>
          <w:bCs/>
          <w:sz w:val="20"/>
        </w:rPr>
        <w:t xml:space="preserve">2 </w:t>
      </w:r>
      <w:r w:rsidR="0098373E" w:rsidRPr="0029087D">
        <w:rPr>
          <w:bCs/>
          <w:sz w:val="20"/>
        </w:rPr>
        <w:t>Взято из ISO 14001:2015,</w:t>
      </w:r>
      <w:r w:rsidR="00016175" w:rsidRPr="0029087D">
        <w:rPr>
          <w:bCs/>
          <w:sz w:val="20"/>
        </w:rPr>
        <w:t xml:space="preserve"> с поправками —удалено Примечание 1 и перенумеровано Примечание 2</w:t>
      </w:r>
      <w:r w:rsidR="0098373E" w:rsidRPr="0029087D">
        <w:rPr>
          <w:bCs/>
          <w:sz w:val="20"/>
        </w:rPr>
        <w:t>.</w:t>
      </w:r>
    </w:p>
    <w:p w:rsidR="00016175" w:rsidRPr="0029087D" w:rsidRDefault="00016175"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
          <w:bCs/>
          <w:sz w:val="24"/>
        </w:rPr>
      </w:pPr>
      <w:r w:rsidRPr="0029087D">
        <w:rPr>
          <w:b/>
          <w:bCs/>
          <w:sz w:val="24"/>
        </w:rPr>
        <w:t xml:space="preserve">3.2 </w:t>
      </w:r>
      <w:r w:rsidR="00016175" w:rsidRPr="0029087D">
        <w:rPr>
          <w:b/>
          <w:bCs/>
          <w:sz w:val="24"/>
        </w:rPr>
        <w:t xml:space="preserve">Экономические и финансовые аспекты охраны окружающей среды </w:t>
      </w:r>
    </w:p>
    <w:p w:rsidR="0098373E" w:rsidRPr="0029087D" w:rsidRDefault="0098373E"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Cs/>
          <w:sz w:val="24"/>
        </w:rPr>
      </w:pPr>
      <w:r w:rsidRPr="0029087D">
        <w:rPr>
          <w:bCs/>
          <w:sz w:val="24"/>
        </w:rPr>
        <w:t xml:space="preserve">3.2.1 </w:t>
      </w:r>
      <w:r w:rsidRPr="0029087D">
        <w:rPr>
          <w:b/>
          <w:bCs/>
          <w:sz w:val="24"/>
        </w:rPr>
        <w:t>С</w:t>
      </w:r>
      <w:r w:rsidR="00016175" w:rsidRPr="0029087D">
        <w:rPr>
          <w:b/>
          <w:bCs/>
          <w:sz w:val="24"/>
        </w:rPr>
        <w:t>тоимость использования</w:t>
      </w:r>
      <w:r w:rsidRPr="0029087D">
        <w:rPr>
          <w:bCs/>
          <w:sz w:val="24"/>
        </w:rPr>
        <w:t xml:space="preserve"> (</w:t>
      </w:r>
      <w:proofErr w:type="spellStart"/>
      <w:r w:rsidRPr="0029087D">
        <w:rPr>
          <w:bCs/>
          <w:sz w:val="24"/>
        </w:rPr>
        <w:t>use</w:t>
      </w:r>
      <w:proofErr w:type="spellEnd"/>
      <w:r w:rsidRPr="0029087D">
        <w:rPr>
          <w:bCs/>
          <w:sz w:val="24"/>
        </w:rPr>
        <w:t xml:space="preserve"> </w:t>
      </w:r>
      <w:proofErr w:type="spellStart"/>
      <w:r w:rsidRPr="0029087D">
        <w:rPr>
          <w:bCs/>
          <w:sz w:val="24"/>
        </w:rPr>
        <w:t>value</w:t>
      </w:r>
      <w:proofErr w:type="spellEnd"/>
      <w:r w:rsidRPr="0029087D">
        <w:rPr>
          <w:bCs/>
          <w:sz w:val="24"/>
        </w:rPr>
        <w:t>): Д</w:t>
      </w:r>
      <w:r w:rsidR="00016175" w:rsidRPr="0029087D">
        <w:rPr>
          <w:bCs/>
          <w:sz w:val="24"/>
        </w:rPr>
        <w:t>енежная величина блага (</w:t>
      </w:r>
      <w:r w:rsidRPr="0029087D">
        <w:rPr>
          <w:bCs/>
          <w:sz w:val="24"/>
        </w:rPr>
        <w:t xml:space="preserve">см. </w:t>
      </w:r>
      <w:r w:rsidR="00016175" w:rsidRPr="0029087D">
        <w:rPr>
          <w:bCs/>
          <w:sz w:val="24"/>
        </w:rPr>
        <w:t>3.1.3), связанная с их фактическим, запланированным или возможным использованием.</w:t>
      </w:r>
    </w:p>
    <w:p w:rsidR="00016175" w:rsidRPr="0029087D" w:rsidRDefault="00016175"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Cs/>
          <w:sz w:val="20"/>
          <w:szCs w:val="20"/>
        </w:rPr>
      </w:pPr>
      <w:r w:rsidRPr="0029087D">
        <w:rPr>
          <w:bCs/>
          <w:sz w:val="20"/>
          <w:szCs w:val="20"/>
        </w:rPr>
        <w:t xml:space="preserve">Примечание – Взято из </w:t>
      </w:r>
      <w:r w:rsidR="00016175" w:rsidRPr="0029087D">
        <w:rPr>
          <w:bCs/>
          <w:sz w:val="20"/>
          <w:szCs w:val="20"/>
        </w:rPr>
        <w:t>ISO 14008:2019</w:t>
      </w:r>
      <w:r w:rsidRPr="0029087D">
        <w:rPr>
          <w:bCs/>
          <w:sz w:val="20"/>
          <w:szCs w:val="20"/>
        </w:rPr>
        <w:t>.</w:t>
      </w:r>
    </w:p>
    <w:p w:rsidR="0098373E" w:rsidRPr="0029087D" w:rsidRDefault="0098373E" w:rsidP="00363637">
      <w:pPr>
        <w:autoSpaceDE w:val="0"/>
        <w:autoSpaceDN w:val="0"/>
        <w:adjustRightInd w:val="0"/>
        <w:ind w:firstLine="567"/>
        <w:rPr>
          <w:bCs/>
          <w:sz w:val="20"/>
          <w:szCs w:val="20"/>
        </w:rPr>
      </w:pPr>
    </w:p>
    <w:p w:rsidR="00016175" w:rsidRPr="0029087D" w:rsidRDefault="0098373E" w:rsidP="00363637">
      <w:pPr>
        <w:autoSpaceDE w:val="0"/>
        <w:autoSpaceDN w:val="0"/>
        <w:adjustRightInd w:val="0"/>
        <w:ind w:firstLine="567"/>
        <w:rPr>
          <w:bCs/>
          <w:sz w:val="24"/>
        </w:rPr>
      </w:pPr>
      <w:r w:rsidRPr="0029087D">
        <w:rPr>
          <w:bCs/>
          <w:sz w:val="24"/>
        </w:rPr>
        <w:t xml:space="preserve">3.2.2 </w:t>
      </w:r>
      <w:r w:rsidRPr="0029087D">
        <w:rPr>
          <w:b/>
          <w:bCs/>
          <w:sz w:val="24"/>
        </w:rPr>
        <w:t>С</w:t>
      </w:r>
      <w:r w:rsidR="00016175" w:rsidRPr="0029087D">
        <w:rPr>
          <w:b/>
          <w:bCs/>
          <w:sz w:val="24"/>
        </w:rPr>
        <w:t>тоимость неиспользования</w:t>
      </w:r>
      <w:r w:rsidRPr="0029087D">
        <w:rPr>
          <w:bCs/>
          <w:sz w:val="24"/>
        </w:rPr>
        <w:t xml:space="preserve"> (</w:t>
      </w:r>
      <w:proofErr w:type="spellStart"/>
      <w:r w:rsidRPr="0029087D">
        <w:rPr>
          <w:bCs/>
          <w:sz w:val="24"/>
        </w:rPr>
        <w:t>non-use</w:t>
      </w:r>
      <w:proofErr w:type="spellEnd"/>
      <w:r w:rsidRPr="0029087D">
        <w:rPr>
          <w:bCs/>
          <w:sz w:val="24"/>
        </w:rPr>
        <w:t xml:space="preserve"> </w:t>
      </w:r>
      <w:proofErr w:type="spellStart"/>
      <w:r w:rsidRPr="0029087D">
        <w:rPr>
          <w:bCs/>
          <w:sz w:val="24"/>
        </w:rPr>
        <w:t>value</w:t>
      </w:r>
      <w:proofErr w:type="spellEnd"/>
      <w:r w:rsidRPr="0029087D">
        <w:rPr>
          <w:bCs/>
          <w:sz w:val="24"/>
        </w:rPr>
        <w:t>): Д</w:t>
      </w:r>
      <w:r w:rsidR="00016175" w:rsidRPr="0029087D">
        <w:rPr>
          <w:bCs/>
          <w:sz w:val="24"/>
        </w:rPr>
        <w:t xml:space="preserve">енежная величина блага </w:t>
      </w:r>
      <w:r w:rsidRPr="0029087D">
        <w:rPr>
          <w:bCs/>
          <w:sz w:val="24"/>
        </w:rPr>
        <w:br/>
      </w:r>
      <w:r w:rsidR="00016175" w:rsidRPr="0029087D">
        <w:rPr>
          <w:bCs/>
          <w:sz w:val="24"/>
        </w:rPr>
        <w:t>(</w:t>
      </w:r>
      <w:r w:rsidRPr="0029087D">
        <w:rPr>
          <w:bCs/>
          <w:sz w:val="24"/>
        </w:rPr>
        <w:t xml:space="preserve">см. </w:t>
      </w:r>
      <w:r w:rsidR="00016175" w:rsidRPr="0029087D">
        <w:rPr>
          <w:bCs/>
          <w:sz w:val="24"/>
        </w:rPr>
        <w:t>3.1.3), не связанная с их фактическим, запланированным или возможным использованием.</w:t>
      </w:r>
    </w:p>
    <w:p w:rsidR="00016175" w:rsidRPr="0029087D" w:rsidRDefault="00016175" w:rsidP="00363637">
      <w:pPr>
        <w:autoSpaceDE w:val="0"/>
        <w:autoSpaceDN w:val="0"/>
        <w:adjustRightInd w:val="0"/>
        <w:ind w:firstLine="567"/>
        <w:rPr>
          <w:bCs/>
          <w:sz w:val="24"/>
        </w:rPr>
      </w:pPr>
    </w:p>
    <w:p w:rsidR="0098373E" w:rsidRPr="0029087D" w:rsidRDefault="0098373E" w:rsidP="00363637">
      <w:pPr>
        <w:autoSpaceDE w:val="0"/>
        <w:autoSpaceDN w:val="0"/>
        <w:adjustRightInd w:val="0"/>
        <w:ind w:firstLine="567"/>
        <w:rPr>
          <w:bCs/>
          <w:sz w:val="20"/>
          <w:szCs w:val="20"/>
        </w:rPr>
      </w:pPr>
      <w:r w:rsidRPr="0029087D">
        <w:rPr>
          <w:bCs/>
          <w:sz w:val="20"/>
          <w:szCs w:val="20"/>
        </w:rPr>
        <w:t>Примечание – Взято из ISO 14008:2019.</w:t>
      </w:r>
    </w:p>
    <w:p w:rsidR="0098373E" w:rsidRPr="0029087D" w:rsidRDefault="0098373E"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Cs/>
          <w:sz w:val="24"/>
        </w:rPr>
      </w:pPr>
      <w:r w:rsidRPr="0029087D">
        <w:rPr>
          <w:bCs/>
          <w:sz w:val="24"/>
        </w:rPr>
        <w:t xml:space="preserve">3.2.3 </w:t>
      </w:r>
      <w:r w:rsidRPr="0029087D">
        <w:rPr>
          <w:b/>
          <w:bCs/>
          <w:sz w:val="24"/>
        </w:rPr>
        <w:t>П</w:t>
      </w:r>
      <w:r w:rsidR="00016175" w:rsidRPr="0029087D">
        <w:rPr>
          <w:b/>
          <w:bCs/>
          <w:sz w:val="24"/>
        </w:rPr>
        <w:t>олная эко</w:t>
      </w:r>
      <w:r w:rsidRPr="0029087D">
        <w:rPr>
          <w:b/>
          <w:bCs/>
          <w:sz w:val="24"/>
        </w:rPr>
        <w:t>номическая ценность</w:t>
      </w:r>
      <w:r w:rsidRPr="0029087D">
        <w:rPr>
          <w:bCs/>
          <w:sz w:val="24"/>
        </w:rPr>
        <w:t xml:space="preserve"> (</w:t>
      </w:r>
      <w:proofErr w:type="spellStart"/>
      <w:r w:rsidRPr="0029087D">
        <w:rPr>
          <w:bCs/>
          <w:sz w:val="24"/>
        </w:rPr>
        <w:t>total</w:t>
      </w:r>
      <w:proofErr w:type="spellEnd"/>
      <w:r w:rsidRPr="0029087D">
        <w:rPr>
          <w:bCs/>
          <w:sz w:val="24"/>
        </w:rPr>
        <w:t xml:space="preserve"> </w:t>
      </w:r>
      <w:proofErr w:type="spellStart"/>
      <w:r w:rsidRPr="0029087D">
        <w:rPr>
          <w:bCs/>
          <w:sz w:val="24"/>
        </w:rPr>
        <w:t>economic</w:t>
      </w:r>
      <w:proofErr w:type="spellEnd"/>
      <w:r w:rsidRPr="0029087D">
        <w:rPr>
          <w:bCs/>
          <w:sz w:val="24"/>
        </w:rPr>
        <w:t xml:space="preserve"> </w:t>
      </w:r>
      <w:proofErr w:type="spellStart"/>
      <w:r w:rsidRPr="0029087D">
        <w:rPr>
          <w:bCs/>
          <w:sz w:val="24"/>
        </w:rPr>
        <w:t>value</w:t>
      </w:r>
      <w:proofErr w:type="spellEnd"/>
      <w:r w:rsidRPr="0029087D">
        <w:rPr>
          <w:bCs/>
          <w:sz w:val="24"/>
        </w:rPr>
        <w:t>): Ч</w:t>
      </w:r>
      <w:r w:rsidR="00016175" w:rsidRPr="0029087D">
        <w:rPr>
          <w:bCs/>
          <w:sz w:val="24"/>
        </w:rPr>
        <w:t xml:space="preserve">истая сумма всех соответствующих стоимостей использования (3.2.1) и стоимостей неиспользования </w:t>
      </w:r>
      <w:r w:rsidRPr="0029087D">
        <w:rPr>
          <w:bCs/>
          <w:sz w:val="24"/>
        </w:rPr>
        <w:br/>
      </w:r>
      <w:r w:rsidR="00016175" w:rsidRPr="0029087D">
        <w:rPr>
          <w:bCs/>
          <w:sz w:val="24"/>
        </w:rPr>
        <w:t>(</w:t>
      </w:r>
      <w:r w:rsidRPr="0029087D">
        <w:rPr>
          <w:bCs/>
          <w:sz w:val="24"/>
        </w:rPr>
        <w:t xml:space="preserve">см. </w:t>
      </w:r>
      <w:r w:rsidR="00016175" w:rsidRPr="0029087D">
        <w:rPr>
          <w:bCs/>
          <w:sz w:val="24"/>
        </w:rPr>
        <w:t>3.2.2)</w:t>
      </w:r>
    </w:p>
    <w:p w:rsidR="0098373E" w:rsidRPr="0029087D" w:rsidRDefault="0098373E" w:rsidP="00363637">
      <w:pPr>
        <w:autoSpaceDE w:val="0"/>
        <w:autoSpaceDN w:val="0"/>
        <w:adjustRightInd w:val="0"/>
        <w:ind w:firstLine="567"/>
        <w:rPr>
          <w:bCs/>
          <w:sz w:val="24"/>
        </w:rPr>
      </w:pPr>
    </w:p>
    <w:p w:rsidR="0098373E" w:rsidRPr="0029087D" w:rsidRDefault="0098373E" w:rsidP="00363637">
      <w:pPr>
        <w:autoSpaceDE w:val="0"/>
        <w:autoSpaceDN w:val="0"/>
        <w:adjustRightInd w:val="0"/>
        <w:ind w:firstLine="567"/>
        <w:rPr>
          <w:bCs/>
          <w:sz w:val="20"/>
        </w:rPr>
      </w:pPr>
      <w:r w:rsidRPr="0029087D">
        <w:rPr>
          <w:bCs/>
          <w:sz w:val="20"/>
        </w:rPr>
        <w:t>Примечания</w:t>
      </w:r>
    </w:p>
    <w:p w:rsidR="00016175" w:rsidRPr="0029087D" w:rsidRDefault="00016175" w:rsidP="00363637">
      <w:pPr>
        <w:autoSpaceDE w:val="0"/>
        <w:autoSpaceDN w:val="0"/>
        <w:adjustRightInd w:val="0"/>
        <w:ind w:firstLine="567"/>
        <w:rPr>
          <w:bCs/>
          <w:sz w:val="20"/>
        </w:rPr>
      </w:pPr>
      <w:r w:rsidRPr="0029087D">
        <w:rPr>
          <w:bCs/>
          <w:sz w:val="20"/>
        </w:rPr>
        <w:t>1 Полная экономическая ценность не охватывает другие виды ценностей, которые не связаны с предпочтениями населения.</w:t>
      </w:r>
    </w:p>
    <w:p w:rsidR="0098373E" w:rsidRPr="0029087D" w:rsidRDefault="0098373E" w:rsidP="00363637">
      <w:pPr>
        <w:autoSpaceDE w:val="0"/>
        <w:autoSpaceDN w:val="0"/>
        <w:adjustRightInd w:val="0"/>
        <w:ind w:firstLine="567"/>
        <w:rPr>
          <w:bCs/>
          <w:sz w:val="20"/>
          <w:szCs w:val="20"/>
        </w:rPr>
      </w:pPr>
      <w:r w:rsidRPr="0029087D">
        <w:rPr>
          <w:bCs/>
          <w:sz w:val="20"/>
        </w:rPr>
        <w:t xml:space="preserve">2 </w:t>
      </w:r>
      <w:r w:rsidRPr="0029087D">
        <w:rPr>
          <w:bCs/>
          <w:sz w:val="20"/>
          <w:szCs w:val="20"/>
        </w:rPr>
        <w:t>Взято из ISO 14008:2019.</w:t>
      </w:r>
    </w:p>
    <w:p w:rsidR="00016175" w:rsidRPr="0029087D" w:rsidRDefault="00016175"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Cs/>
          <w:sz w:val="24"/>
        </w:rPr>
      </w:pPr>
      <w:r w:rsidRPr="0029087D">
        <w:rPr>
          <w:bCs/>
          <w:sz w:val="24"/>
        </w:rPr>
        <w:t xml:space="preserve">3.2.4 </w:t>
      </w:r>
      <w:r w:rsidRPr="0029087D">
        <w:rPr>
          <w:b/>
          <w:bCs/>
          <w:sz w:val="24"/>
        </w:rPr>
        <w:t>В</w:t>
      </w:r>
      <w:r w:rsidR="00016175" w:rsidRPr="0029087D">
        <w:rPr>
          <w:b/>
          <w:bCs/>
          <w:sz w:val="24"/>
        </w:rPr>
        <w:t>нешний фактор</w:t>
      </w:r>
      <w:r w:rsidRPr="0029087D">
        <w:rPr>
          <w:bCs/>
          <w:sz w:val="24"/>
        </w:rPr>
        <w:t xml:space="preserve"> (</w:t>
      </w:r>
      <w:r w:rsidR="00016175" w:rsidRPr="0029087D">
        <w:rPr>
          <w:bCs/>
          <w:sz w:val="24"/>
        </w:rPr>
        <w:t>внешний эффект</w:t>
      </w:r>
      <w:r w:rsidRPr="0029087D">
        <w:rPr>
          <w:bCs/>
          <w:sz w:val="24"/>
        </w:rPr>
        <w:t>) (</w:t>
      </w:r>
      <w:proofErr w:type="spellStart"/>
      <w:r w:rsidRPr="0029087D">
        <w:rPr>
          <w:bCs/>
          <w:sz w:val="24"/>
        </w:rPr>
        <w:t>externality</w:t>
      </w:r>
      <w:proofErr w:type="spellEnd"/>
      <w:r w:rsidRPr="0029087D">
        <w:rPr>
          <w:bCs/>
          <w:sz w:val="24"/>
        </w:rPr>
        <w:t>): П</w:t>
      </w:r>
      <w:r w:rsidR="00016175" w:rsidRPr="0029087D">
        <w:rPr>
          <w:bCs/>
          <w:sz w:val="24"/>
        </w:rPr>
        <w:t>оследствия деятельности, которая затрагивает заинтересованные стороны (</w:t>
      </w:r>
      <w:r w:rsidRPr="0029087D">
        <w:rPr>
          <w:bCs/>
          <w:sz w:val="24"/>
        </w:rPr>
        <w:t xml:space="preserve">см. </w:t>
      </w:r>
      <w:r w:rsidR="00016175" w:rsidRPr="0029087D">
        <w:rPr>
          <w:bCs/>
          <w:sz w:val="24"/>
        </w:rPr>
        <w:t>3.1.13), за исключением организации, осуществляющей деятельность, за которую организация не получает компенсацию и не подвергается наказанию через рынки или механизмы регулирования</w:t>
      </w:r>
      <w:r w:rsidRPr="0029087D">
        <w:rPr>
          <w:bCs/>
          <w:sz w:val="24"/>
        </w:rPr>
        <w:t>.</w:t>
      </w:r>
    </w:p>
    <w:p w:rsidR="0098373E" w:rsidRDefault="0098373E" w:rsidP="00363637">
      <w:pPr>
        <w:autoSpaceDE w:val="0"/>
        <w:autoSpaceDN w:val="0"/>
        <w:adjustRightInd w:val="0"/>
        <w:ind w:firstLine="567"/>
        <w:rPr>
          <w:bCs/>
          <w:sz w:val="24"/>
        </w:rPr>
      </w:pPr>
    </w:p>
    <w:p w:rsidR="00CC733F" w:rsidRPr="0029087D" w:rsidRDefault="00CC733F" w:rsidP="00363637">
      <w:pPr>
        <w:autoSpaceDE w:val="0"/>
        <w:autoSpaceDN w:val="0"/>
        <w:adjustRightInd w:val="0"/>
        <w:ind w:firstLine="567"/>
        <w:rPr>
          <w:bCs/>
          <w:sz w:val="24"/>
        </w:rPr>
      </w:pPr>
    </w:p>
    <w:p w:rsidR="0098373E" w:rsidRPr="0029087D" w:rsidRDefault="0098373E" w:rsidP="00363637">
      <w:pPr>
        <w:autoSpaceDE w:val="0"/>
        <w:autoSpaceDN w:val="0"/>
        <w:adjustRightInd w:val="0"/>
        <w:ind w:firstLine="567"/>
        <w:rPr>
          <w:bCs/>
          <w:sz w:val="20"/>
        </w:rPr>
      </w:pPr>
      <w:r w:rsidRPr="0029087D">
        <w:rPr>
          <w:bCs/>
          <w:sz w:val="20"/>
        </w:rPr>
        <w:lastRenderedPageBreak/>
        <w:t>Примечания</w:t>
      </w:r>
    </w:p>
    <w:p w:rsidR="00016175" w:rsidRPr="0029087D" w:rsidRDefault="00016175" w:rsidP="00363637">
      <w:pPr>
        <w:autoSpaceDE w:val="0"/>
        <w:autoSpaceDN w:val="0"/>
        <w:adjustRightInd w:val="0"/>
        <w:ind w:firstLine="567"/>
        <w:rPr>
          <w:bCs/>
          <w:sz w:val="20"/>
        </w:rPr>
      </w:pPr>
      <w:r w:rsidRPr="0029087D">
        <w:rPr>
          <w:bCs/>
          <w:sz w:val="20"/>
        </w:rPr>
        <w:t>1 Действующие внешние факторы организации могут создавать будущие проблемы в части зависимостей данной организации.</w:t>
      </w:r>
    </w:p>
    <w:p w:rsidR="00016175" w:rsidRPr="0029087D" w:rsidRDefault="00016175" w:rsidP="00363637">
      <w:pPr>
        <w:autoSpaceDE w:val="0"/>
        <w:autoSpaceDN w:val="0"/>
        <w:adjustRightInd w:val="0"/>
        <w:ind w:firstLine="567"/>
        <w:rPr>
          <w:bCs/>
          <w:sz w:val="20"/>
        </w:rPr>
      </w:pPr>
      <w:r w:rsidRPr="0029087D">
        <w:rPr>
          <w:bCs/>
          <w:sz w:val="20"/>
        </w:rPr>
        <w:t>2</w:t>
      </w:r>
      <w:r w:rsidR="0098373E" w:rsidRPr="0029087D">
        <w:rPr>
          <w:bCs/>
          <w:sz w:val="20"/>
        </w:rPr>
        <w:t xml:space="preserve"> </w:t>
      </w:r>
      <w:proofErr w:type="gramStart"/>
      <w:r w:rsidRPr="0029087D">
        <w:rPr>
          <w:bCs/>
          <w:sz w:val="20"/>
        </w:rPr>
        <w:t>В</w:t>
      </w:r>
      <w:proofErr w:type="gramEnd"/>
      <w:r w:rsidRPr="0029087D">
        <w:rPr>
          <w:bCs/>
          <w:sz w:val="20"/>
        </w:rPr>
        <w:t xml:space="preserve"> настоящем </w:t>
      </w:r>
      <w:r w:rsidR="0098373E" w:rsidRPr="0029087D">
        <w:rPr>
          <w:bCs/>
          <w:sz w:val="20"/>
        </w:rPr>
        <w:t>стандарте</w:t>
      </w:r>
      <w:r w:rsidRPr="0029087D">
        <w:rPr>
          <w:bCs/>
          <w:sz w:val="20"/>
        </w:rPr>
        <w:t xml:space="preserve"> где бы слово «внешний» ни использовалось со словами «стоимость» или «выгода», оно обозначает внешний фактор.</w:t>
      </w:r>
    </w:p>
    <w:p w:rsidR="0098373E" w:rsidRPr="0029087D" w:rsidRDefault="0098373E" w:rsidP="00363637">
      <w:pPr>
        <w:autoSpaceDE w:val="0"/>
        <w:autoSpaceDN w:val="0"/>
        <w:adjustRightInd w:val="0"/>
        <w:ind w:firstLine="567"/>
        <w:rPr>
          <w:bCs/>
          <w:sz w:val="24"/>
        </w:rPr>
      </w:pPr>
    </w:p>
    <w:p w:rsidR="00016175" w:rsidRPr="0029087D" w:rsidRDefault="0098373E" w:rsidP="00363637">
      <w:pPr>
        <w:autoSpaceDE w:val="0"/>
        <w:autoSpaceDN w:val="0"/>
        <w:adjustRightInd w:val="0"/>
        <w:ind w:firstLine="567"/>
        <w:rPr>
          <w:bCs/>
          <w:sz w:val="24"/>
        </w:rPr>
      </w:pPr>
      <w:r w:rsidRPr="0029087D">
        <w:rPr>
          <w:bCs/>
          <w:sz w:val="24"/>
        </w:rPr>
        <w:t xml:space="preserve">3.2.5 </w:t>
      </w:r>
      <w:proofErr w:type="spellStart"/>
      <w:r w:rsidRPr="0029087D">
        <w:rPr>
          <w:b/>
          <w:bCs/>
          <w:sz w:val="24"/>
        </w:rPr>
        <w:t>И</w:t>
      </w:r>
      <w:r w:rsidR="00016175" w:rsidRPr="0029087D">
        <w:rPr>
          <w:b/>
          <w:bCs/>
          <w:sz w:val="24"/>
        </w:rPr>
        <w:t>нтернализация</w:t>
      </w:r>
      <w:proofErr w:type="spellEnd"/>
      <w:r w:rsidR="00016175" w:rsidRPr="0029087D">
        <w:rPr>
          <w:b/>
          <w:bCs/>
          <w:sz w:val="24"/>
        </w:rPr>
        <w:t xml:space="preserve"> затрат</w:t>
      </w:r>
      <w:r w:rsidRPr="0029087D">
        <w:rPr>
          <w:bCs/>
          <w:sz w:val="24"/>
        </w:rPr>
        <w:t xml:space="preserve"> (</w:t>
      </w:r>
      <w:proofErr w:type="spellStart"/>
      <w:r w:rsidR="00C561C2" w:rsidRPr="0029087D">
        <w:rPr>
          <w:bCs/>
          <w:sz w:val="24"/>
        </w:rPr>
        <w:t>internalization</w:t>
      </w:r>
      <w:proofErr w:type="spellEnd"/>
      <w:r w:rsidRPr="0029087D">
        <w:rPr>
          <w:bCs/>
          <w:sz w:val="24"/>
        </w:rPr>
        <w:t>): У</w:t>
      </w:r>
      <w:r w:rsidR="00016175" w:rsidRPr="0029087D">
        <w:rPr>
          <w:bCs/>
          <w:sz w:val="24"/>
        </w:rPr>
        <w:t>чет внешних факторов (</w:t>
      </w:r>
      <w:r w:rsidR="00C561C2" w:rsidRPr="0029087D">
        <w:rPr>
          <w:bCs/>
          <w:sz w:val="24"/>
        </w:rPr>
        <w:t xml:space="preserve">см. </w:t>
      </w:r>
      <w:r w:rsidR="00016175" w:rsidRPr="0029087D">
        <w:rPr>
          <w:bCs/>
          <w:sz w:val="24"/>
        </w:rPr>
        <w:t>3.2</w:t>
      </w:r>
      <w:r w:rsidRPr="0029087D">
        <w:rPr>
          <w:bCs/>
          <w:sz w:val="24"/>
        </w:rPr>
        <w:t>.4) в процессе принятия решений.</w:t>
      </w:r>
    </w:p>
    <w:p w:rsidR="0098373E" w:rsidRPr="0029087D" w:rsidRDefault="0098373E"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 xml:space="preserve">Примечание </w:t>
      </w:r>
      <w:r w:rsidR="00C561C2" w:rsidRPr="0029087D">
        <w:rPr>
          <w:bCs/>
          <w:sz w:val="20"/>
        </w:rPr>
        <w:t>–</w:t>
      </w:r>
      <w:r w:rsidRPr="0029087D">
        <w:rPr>
          <w:bCs/>
          <w:sz w:val="20"/>
        </w:rPr>
        <w:t xml:space="preserve"> Сюда входит, не ограничиваясь этим, интеграция в счета в качестве внутренних расходов, связанных с охраной окружающей среды (</w:t>
      </w:r>
      <w:r w:rsidR="00C561C2" w:rsidRPr="0029087D">
        <w:rPr>
          <w:bCs/>
          <w:sz w:val="20"/>
        </w:rPr>
        <w:t xml:space="preserve">см. </w:t>
      </w:r>
      <w:r w:rsidRPr="0029087D">
        <w:rPr>
          <w:bCs/>
          <w:sz w:val="20"/>
        </w:rPr>
        <w:t>3.2.13).</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3.2.6 </w:t>
      </w:r>
      <w:r w:rsidRPr="0029087D">
        <w:rPr>
          <w:b/>
          <w:bCs/>
          <w:sz w:val="24"/>
        </w:rPr>
        <w:t>Э</w:t>
      </w:r>
      <w:r w:rsidR="00016175" w:rsidRPr="0029087D">
        <w:rPr>
          <w:b/>
          <w:bCs/>
          <w:sz w:val="24"/>
        </w:rPr>
        <w:t>кологическая выгода</w:t>
      </w:r>
      <w:r w:rsidRPr="0029087D">
        <w:rPr>
          <w:bCs/>
          <w:sz w:val="24"/>
        </w:rPr>
        <w:t xml:space="preserve"> (</w:t>
      </w:r>
      <w:proofErr w:type="spellStart"/>
      <w:r w:rsidRPr="0029087D">
        <w:rPr>
          <w:bCs/>
          <w:sz w:val="24"/>
        </w:rPr>
        <w:t>environmental</w:t>
      </w:r>
      <w:proofErr w:type="spellEnd"/>
      <w:r w:rsidRPr="0029087D">
        <w:rPr>
          <w:bCs/>
          <w:sz w:val="24"/>
        </w:rPr>
        <w:t xml:space="preserve"> </w:t>
      </w:r>
      <w:proofErr w:type="spellStart"/>
      <w:r w:rsidRPr="0029087D">
        <w:rPr>
          <w:bCs/>
          <w:sz w:val="24"/>
        </w:rPr>
        <w:t>benefit</w:t>
      </w:r>
      <w:proofErr w:type="spellEnd"/>
      <w:r w:rsidRPr="0029087D">
        <w:rPr>
          <w:bCs/>
          <w:sz w:val="24"/>
        </w:rPr>
        <w:t>): В</w:t>
      </w:r>
      <w:r w:rsidR="00016175" w:rsidRPr="0029087D">
        <w:rPr>
          <w:bCs/>
          <w:sz w:val="24"/>
        </w:rPr>
        <w:t>нутренняя или внешняя отдача</w:t>
      </w:r>
      <w:r w:rsidRPr="0029087D">
        <w:rPr>
          <w:bCs/>
          <w:sz w:val="24"/>
        </w:rPr>
        <w:t>, связанная с окружающей средой.</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 xml:space="preserve">Примечание </w:t>
      </w:r>
      <w:r w:rsidR="00C561C2" w:rsidRPr="0029087D">
        <w:rPr>
          <w:bCs/>
          <w:sz w:val="20"/>
        </w:rPr>
        <w:t>–</w:t>
      </w:r>
      <w:r w:rsidRPr="0029087D">
        <w:rPr>
          <w:bCs/>
          <w:sz w:val="20"/>
        </w:rPr>
        <w:t xml:space="preserve"> Экологические выгоды могут быть либо внешними экологическими выгодами </w:t>
      </w:r>
      <w:r w:rsidR="00C561C2" w:rsidRPr="0029087D">
        <w:rPr>
          <w:bCs/>
          <w:sz w:val="20"/>
        </w:rPr>
        <w:br/>
      </w:r>
      <w:r w:rsidRPr="0029087D">
        <w:rPr>
          <w:bCs/>
          <w:sz w:val="20"/>
        </w:rPr>
        <w:t>(</w:t>
      </w:r>
      <w:r w:rsidR="00C561C2" w:rsidRPr="0029087D">
        <w:rPr>
          <w:bCs/>
          <w:sz w:val="20"/>
        </w:rPr>
        <w:t xml:space="preserve">см. </w:t>
      </w:r>
      <w:r w:rsidRPr="0029087D">
        <w:rPr>
          <w:bCs/>
          <w:sz w:val="20"/>
        </w:rPr>
        <w:t>3.2.14)</w:t>
      </w:r>
      <w:r w:rsidR="00C561C2" w:rsidRPr="0029087D">
        <w:rPr>
          <w:bCs/>
          <w:sz w:val="20"/>
        </w:rPr>
        <w:t>,</w:t>
      </w:r>
      <w:r w:rsidRPr="0029087D">
        <w:rPr>
          <w:bCs/>
          <w:sz w:val="20"/>
        </w:rPr>
        <w:t xml:space="preserve"> либо внутренними выгодами, связанными с окружающей средой (</w:t>
      </w:r>
      <w:r w:rsidR="00C561C2" w:rsidRPr="0029087D">
        <w:rPr>
          <w:bCs/>
          <w:sz w:val="20"/>
        </w:rPr>
        <w:t xml:space="preserve">см. </w:t>
      </w:r>
      <w:r w:rsidRPr="0029087D">
        <w:rPr>
          <w:bCs/>
          <w:sz w:val="20"/>
        </w:rPr>
        <w:t>3.2.12) или и тем и другим.</w:t>
      </w:r>
    </w:p>
    <w:p w:rsidR="00016175" w:rsidRPr="0029087D" w:rsidRDefault="00016175"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3.2.7 </w:t>
      </w:r>
      <w:r w:rsidRPr="0029087D">
        <w:rPr>
          <w:b/>
          <w:bCs/>
          <w:sz w:val="24"/>
        </w:rPr>
        <w:t>Э</w:t>
      </w:r>
      <w:r w:rsidR="00016175" w:rsidRPr="0029087D">
        <w:rPr>
          <w:b/>
          <w:bCs/>
          <w:sz w:val="24"/>
        </w:rPr>
        <w:t>кологические издержки</w:t>
      </w:r>
      <w:r w:rsidRPr="0029087D">
        <w:rPr>
          <w:bCs/>
          <w:sz w:val="24"/>
        </w:rPr>
        <w:t xml:space="preserve"> (</w:t>
      </w:r>
      <w:proofErr w:type="spellStart"/>
      <w:r w:rsidRPr="0029087D">
        <w:rPr>
          <w:bCs/>
          <w:sz w:val="24"/>
        </w:rPr>
        <w:t>environmental</w:t>
      </w:r>
      <w:proofErr w:type="spellEnd"/>
      <w:r w:rsidRPr="0029087D">
        <w:rPr>
          <w:bCs/>
          <w:sz w:val="24"/>
        </w:rPr>
        <w:t xml:space="preserve"> </w:t>
      </w:r>
      <w:proofErr w:type="spellStart"/>
      <w:r w:rsidRPr="0029087D">
        <w:rPr>
          <w:bCs/>
          <w:sz w:val="24"/>
        </w:rPr>
        <w:t>cost</w:t>
      </w:r>
      <w:proofErr w:type="spellEnd"/>
      <w:r w:rsidRPr="0029087D">
        <w:rPr>
          <w:bCs/>
          <w:sz w:val="24"/>
        </w:rPr>
        <w:t>): В</w:t>
      </w:r>
      <w:r w:rsidR="00016175" w:rsidRPr="0029087D">
        <w:rPr>
          <w:bCs/>
          <w:sz w:val="24"/>
        </w:rPr>
        <w:t>нутренние или внешние потери, связа</w:t>
      </w:r>
      <w:r w:rsidRPr="0029087D">
        <w:rPr>
          <w:bCs/>
          <w:sz w:val="24"/>
        </w:rPr>
        <w:t>нные с охраной окружающей среды.</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 xml:space="preserve">Примечание </w:t>
      </w:r>
      <w:r w:rsidR="00C561C2" w:rsidRPr="0029087D">
        <w:rPr>
          <w:bCs/>
          <w:sz w:val="20"/>
        </w:rPr>
        <w:t xml:space="preserve">– </w:t>
      </w:r>
      <w:r w:rsidRPr="0029087D">
        <w:rPr>
          <w:bCs/>
          <w:sz w:val="20"/>
        </w:rPr>
        <w:t xml:space="preserve">Экологические издержки могут быть либо внешними экологическими издержками </w:t>
      </w:r>
      <w:r w:rsidR="00C561C2" w:rsidRPr="0029087D">
        <w:rPr>
          <w:bCs/>
          <w:sz w:val="20"/>
        </w:rPr>
        <w:br/>
      </w:r>
      <w:r w:rsidRPr="0029087D">
        <w:rPr>
          <w:bCs/>
          <w:sz w:val="20"/>
        </w:rPr>
        <w:t>(</w:t>
      </w:r>
      <w:r w:rsidR="00C561C2" w:rsidRPr="0029087D">
        <w:rPr>
          <w:bCs/>
          <w:sz w:val="20"/>
        </w:rPr>
        <w:t xml:space="preserve">см. </w:t>
      </w:r>
      <w:r w:rsidRPr="0029087D">
        <w:rPr>
          <w:bCs/>
          <w:sz w:val="20"/>
        </w:rPr>
        <w:t>3.2.15) либо внутренними издержками, связанными с охраной окружающей среды (</w:t>
      </w:r>
      <w:r w:rsidR="00C561C2" w:rsidRPr="0029087D">
        <w:rPr>
          <w:bCs/>
          <w:sz w:val="20"/>
        </w:rPr>
        <w:t xml:space="preserve">см. </w:t>
      </w:r>
      <w:r w:rsidRPr="0029087D">
        <w:rPr>
          <w:bCs/>
          <w:sz w:val="20"/>
        </w:rPr>
        <w:t>3.2.13) или и тем и другим.</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3.2.8 </w:t>
      </w:r>
      <w:r w:rsidRPr="0029087D">
        <w:rPr>
          <w:b/>
          <w:bCs/>
          <w:sz w:val="24"/>
        </w:rPr>
        <w:t>С</w:t>
      </w:r>
      <w:r w:rsidR="00016175" w:rsidRPr="0029087D">
        <w:rPr>
          <w:b/>
          <w:bCs/>
          <w:sz w:val="24"/>
        </w:rPr>
        <w:t>умма экологического ущерба</w:t>
      </w:r>
      <w:r w:rsidR="00016175" w:rsidRPr="0029087D">
        <w:rPr>
          <w:bCs/>
          <w:sz w:val="24"/>
        </w:rPr>
        <w:t xml:space="preserve"> </w:t>
      </w:r>
      <w:r w:rsidRPr="0029087D">
        <w:rPr>
          <w:bCs/>
          <w:sz w:val="24"/>
        </w:rPr>
        <w:t>(</w:t>
      </w:r>
      <w:proofErr w:type="spellStart"/>
      <w:r w:rsidRPr="0029087D">
        <w:rPr>
          <w:bCs/>
          <w:sz w:val="24"/>
        </w:rPr>
        <w:t>environmental</w:t>
      </w:r>
      <w:proofErr w:type="spellEnd"/>
      <w:r w:rsidRPr="0029087D">
        <w:rPr>
          <w:bCs/>
          <w:sz w:val="24"/>
        </w:rPr>
        <w:t xml:space="preserve"> </w:t>
      </w:r>
      <w:proofErr w:type="spellStart"/>
      <w:r w:rsidRPr="0029087D">
        <w:rPr>
          <w:bCs/>
          <w:sz w:val="24"/>
        </w:rPr>
        <w:t>damage</w:t>
      </w:r>
      <w:proofErr w:type="spellEnd"/>
      <w:r w:rsidRPr="0029087D">
        <w:rPr>
          <w:bCs/>
          <w:sz w:val="24"/>
        </w:rPr>
        <w:t xml:space="preserve"> </w:t>
      </w:r>
      <w:proofErr w:type="spellStart"/>
      <w:r w:rsidRPr="0029087D">
        <w:rPr>
          <w:bCs/>
          <w:sz w:val="24"/>
        </w:rPr>
        <w:t>cost</w:t>
      </w:r>
      <w:proofErr w:type="spellEnd"/>
      <w:r w:rsidRPr="0029087D">
        <w:rPr>
          <w:bCs/>
          <w:sz w:val="24"/>
        </w:rPr>
        <w:t>): О</w:t>
      </w:r>
      <w:r w:rsidR="00016175" w:rsidRPr="0029087D">
        <w:rPr>
          <w:bCs/>
          <w:sz w:val="24"/>
        </w:rPr>
        <w:t>бъем неблагоприятного воздействия на окружающую среду (</w:t>
      </w:r>
      <w:r w:rsidRPr="0029087D">
        <w:rPr>
          <w:bCs/>
          <w:sz w:val="24"/>
        </w:rPr>
        <w:t xml:space="preserve">см. </w:t>
      </w:r>
      <w:r w:rsidR="00016175" w:rsidRPr="0029087D">
        <w:rPr>
          <w:bCs/>
          <w:sz w:val="24"/>
        </w:rPr>
        <w:t>3.1.11), связанного с экологическими аспектами организации (</w:t>
      </w:r>
      <w:r w:rsidRPr="0029087D">
        <w:rPr>
          <w:bCs/>
          <w:sz w:val="24"/>
        </w:rPr>
        <w:t xml:space="preserve">см. </w:t>
      </w:r>
      <w:r w:rsidR="00016175" w:rsidRPr="0029087D">
        <w:rPr>
          <w:bCs/>
          <w:sz w:val="24"/>
        </w:rPr>
        <w:t>3.1.10)</w:t>
      </w:r>
      <w:r w:rsidRPr="0029087D">
        <w:rPr>
          <w:bCs/>
          <w:sz w:val="24"/>
        </w:rPr>
        <w:t>.</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0"/>
        </w:rPr>
      </w:pPr>
      <w:r w:rsidRPr="0029087D">
        <w:rPr>
          <w:bCs/>
          <w:sz w:val="20"/>
        </w:rPr>
        <w:t>Примечание –</w:t>
      </w:r>
      <w:r w:rsidR="00016175" w:rsidRPr="0029087D">
        <w:rPr>
          <w:bCs/>
          <w:sz w:val="20"/>
        </w:rPr>
        <w:t xml:space="preserve"> Сумма экологического ущерба включает внешние экологические издержки (</w:t>
      </w:r>
      <w:r w:rsidRPr="0029087D">
        <w:rPr>
          <w:bCs/>
          <w:sz w:val="20"/>
        </w:rPr>
        <w:t xml:space="preserve">см. </w:t>
      </w:r>
      <w:r w:rsidR="00016175" w:rsidRPr="0029087D">
        <w:rPr>
          <w:bCs/>
          <w:sz w:val="20"/>
        </w:rPr>
        <w:t>3.2.15) и внутренние издержки, связанные с охраной окружающей среды (</w:t>
      </w:r>
      <w:r w:rsidRPr="0029087D">
        <w:rPr>
          <w:bCs/>
          <w:sz w:val="20"/>
        </w:rPr>
        <w:t xml:space="preserve">см. </w:t>
      </w:r>
      <w:r w:rsidR="00016175" w:rsidRPr="0029087D">
        <w:rPr>
          <w:bCs/>
          <w:sz w:val="20"/>
        </w:rPr>
        <w:t>3.2.13).</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3.2.9 </w:t>
      </w:r>
      <w:r w:rsidRPr="0029087D">
        <w:rPr>
          <w:b/>
          <w:bCs/>
          <w:sz w:val="24"/>
        </w:rPr>
        <w:t>Р</w:t>
      </w:r>
      <w:r w:rsidR="00016175" w:rsidRPr="0029087D">
        <w:rPr>
          <w:b/>
          <w:bCs/>
          <w:sz w:val="24"/>
        </w:rPr>
        <w:t>асходы, связанные с зависимостью от окружающей среды</w:t>
      </w:r>
      <w:r w:rsidR="00016175" w:rsidRPr="0029087D">
        <w:rPr>
          <w:bCs/>
          <w:sz w:val="24"/>
        </w:rPr>
        <w:t xml:space="preserve"> </w:t>
      </w:r>
      <w:r w:rsidRPr="0029087D">
        <w:rPr>
          <w:bCs/>
          <w:sz w:val="24"/>
        </w:rPr>
        <w:t>(</w:t>
      </w:r>
      <w:proofErr w:type="spellStart"/>
      <w:r w:rsidRPr="0029087D">
        <w:rPr>
          <w:bCs/>
          <w:sz w:val="24"/>
        </w:rPr>
        <w:t>environmental</w:t>
      </w:r>
      <w:proofErr w:type="spellEnd"/>
      <w:r w:rsidRPr="0029087D">
        <w:rPr>
          <w:bCs/>
          <w:sz w:val="24"/>
        </w:rPr>
        <w:t xml:space="preserve"> </w:t>
      </w:r>
      <w:proofErr w:type="spellStart"/>
      <w:r w:rsidRPr="0029087D">
        <w:rPr>
          <w:bCs/>
          <w:sz w:val="24"/>
        </w:rPr>
        <w:t>dependency</w:t>
      </w:r>
      <w:proofErr w:type="spellEnd"/>
      <w:r w:rsidRPr="0029087D">
        <w:rPr>
          <w:bCs/>
          <w:sz w:val="24"/>
        </w:rPr>
        <w:t xml:space="preserve"> </w:t>
      </w:r>
      <w:proofErr w:type="spellStart"/>
      <w:r w:rsidRPr="0029087D">
        <w:rPr>
          <w:bCs/>
          <w:sz w:val="24"/>
        </w:rPr>
        <w:t>cost</w:t>
      </w:r>
      <w:proofErr w:type="spellEnd"/>
      <w:r w:rsidRPr="0029087D">
        <w:rPr>
          <w:bCs/>
          <w:sz w:val="24"/>
        </w:rPr>
        <w:t>): О</w:t>
      </w:r>
      <w:r w:rsidR="00016175" w:rsidRPr="0029087D">
        <w:rPr>
          <w:bCs/>
          <w:sz w:val="24"/>
        </w:rPr>
        <w:t>бъем (сумма) неблагоприятного влияния изменения или изменений в экологических условиях (</w:t>
      </w:r>
      <w:r w:rsidRPr="0029087D">
        <w:rPr>
          <w:bCs/>
          <w:sz w:val="24"/>
        </w:rPr>
        <w:t xml:space="preserve">см. </w:t>
      </w:r>
      <w:r w:rsidR="00016175" w:rsidRPr="0029087D">
        <w:rPr>
          <w:bCs/>
          <w:sz w:val="24"/>
        </w:rPr>
        <w:t xml:space="preserve">3.1.5) на организацию </w:t>
      </w:r>
    </w:p>
    <w:p w:rsidR="00016175" w:rsidRPr="0029087D" w:rsidRDefault="00016175" w:rsidP="00363637">
      <w:pPr>
        <w:autoSpaceDE w:val="0"/>
        <w:autoSpaceDN w:val="0"/>
        <w:adjustRightInd w:val="0"/>
        <w:ind w:firstLine="567"/>
        <w:rPr>
          <w:bCs/>
          <w:sz w:val="24"/>
        </w:rPr>
      </w:pPr>
    </w:p>
    <w:p w:rsidR="00C561C2" w:rsidRPr="0029087D" w:rsidRDefault="00C561C2" w:rsidP="00363637">
      <w:pPr>
        <w:autoSpaceDE w:val="0"/>
        <w:autoSpaceDN w:val="0"/>
        <w:adjustRightInd w:val="0"/>
        <w:ind w:firstLine="567"/>
        <w:rPr>
          <w:bCs/>
          <w:sz w:val="20"/>
        </w:rPr>
      </w:pPr>
      <w:r w:rsidRPr="0029087D">
        <w:rPr>
          <w:bCs/>
          <w:sz w:val="20"/>
        </w:rPr>
        <w:t>Примечания</w:t>
      </w:r>
    </w:p>
    <w:p w:rsidR="00016175" w:rsidRPr="0029087D" w:rsidRDefault="00016175" w:rsidP="00363637">
      <w:pPr>
        <w:autoSpaceDE w:val="0"/>
        <w:autoSpaceDN w:val="0"/>
        <w:adjustRightInd w:val="0"/>
        <w:ind w:firstLine="567"/>
        <w:rPr>
          <w:bCs/>
          <w:sz w:val="20"/>
        </w:rPr>
      </w:pPr>
      <w:r w:rsidRPr="0029087D">
        <w:rPr>
          <w:bCs/>
          <w:sz w:val="20"/>
        </w:rPr>
        <w:t>1 Расходы, связанные с зависимостью от окружающей среды, являются частью внутренних расходов, связанных с охраной окружающей среды (</w:t>
      </w:r>
      <w:r w:rsidR="00C561C2" w:rsidRPr="0029087D">
        <w:rPr>
          <w:bCs/>
          <w:sz w:val="20"/>
        </w:rPr>
        <w:t xml:space="preserve">см. </w:t>
      </w:r>
      <w:r w:rsidRPr="0029087D">
        <w:rPr>
          <w:bCs/>
          <w:sz w:val="20"/>
        </w:rPr>
        <w:t xml:space="preserve">3.2.13). </w:t>
      </w:r>
    </w:p>
    <w:p w:rsidR="00016175" w:rsidRPr="0029087D" w:rsidRDefault="00016175" w:rsidP="00363637">
      <w:pPr>
        <w:autoSpaceDE w:val="0"/>
        <w:autoSpaceDN w:val="0"/>
        <w:adjustRightInd w:val="0"/>
        <w:ind w:firstLine="567"/>
        <w:rPr>
          <w:bCs/>
          <w:sz w:val="20"/>
        </w:rPr>
      </w:pPr>
      <w:r w:rsidRPr="0029087D">
        <w:rPr>
          <w:bCs/>
          <w:sz w:val="20"/>
        </w:rPr>
        <w:t>2 Примеры представлены в пункте B.3.</w:t>
      </w:r>
    </w:p>
    <w:p w:rsidR="00016175" w:rsidRPr="0029087D" w:rsidRDefault="00016175"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3.2.10 </w:t>
      </w:r>
      <w:r w:rsidRPr="0029087D">
        <w:rPr>
          <w:b/>
          <w:bCs/>
          <w:sz w:val="24"/>
        </w:rPr>
        <w:t>У</w:t>
      </w:r>
      <w:r w:rsidR="00016175" w:rsidRPr="0029087D">
        <w:rPr>
          <w:b/>
          <w:bCs/>
          <w:sz w:val="24"/>
        </w:rPr>
        <w:t>правленческий учет</w:t>
      </w:r>
      <w:r w:rsidRPr="0029087D">
        <w:rPr>
          <w:bCs/>
          <w:sz w:val="24"/>
        </w:rPr>
        <w:t xml:space="preserve"> (</w:t>
      </w:r>
      <w:proofErr w:type="spellStart"/>
      <w:r w:rsidRPr="0029087D">
        <w:rPr>
          <w:bCs/>
          <w:sz w:val="24"/>
        </w:rPr>
        <w:t>management</w:t>
      </w:r>
      <w:proofErr w:type="spellEnd"/>
      <w:r w:rsidRPr="0029087D">
        <w:rPr>
          <w:bCs/>
          <w:sz w:val="24"/>
        </w:rPr>
        <w:t xml:space="preserve"> </w:t>
      </w:r>
      <w:proofErr w:type="spellStart"/>
      <w:r w:rsidRPr="0029087D">
        <w:rPr>
          <w:bCs/>
          <w:sz w:val="24"/>
        </w:rPr>
        <w:t>accounting</w:t>
      </w:r>
      <w:proofErr w:type="spellEnd"/>
      <w:r w:rsidRPr="0029087D">
        <w:rPr>
          <w:bCs/>
          <w:sz w:val="24"/>
        </w:rPr>
        <w:t>): П</w:t>
      </w:r>
      <w:r w:rsidR="00016175" w:rsidRPr="0029087D">
        <w:rPr>
          <w:bCs/>
          <w:sz w:val="24"/>
        </w:rPr>
        <w:t>роцесс предоставления менеджерам и сотрудникам в организации соответствующей информации, как финансовой, так и нефинансовой, для принятия решений, распределения ресурсов, а также мониторинга, оценки и поощрения деятельности</w:t>
      </w:r>
      <w:r w:rsidRPr="0029087D">
        <w:rPr>
          <w:bCs/>
          <w:sz w:val="24"/>
        </w:rPr>
        <w:t>.</w:t>
      </w:r>
    </w:p>
    <w:p w:rsidR="00C561C2" w:rsidRPr="0029087D" w:rsidRDefault="00C561C2" w:rsidP="00363637">
      <w:pPr>
        <w:autoSpaceDE w:val="0"/>
        <w:autoSpaceDN w:val="0"/>
        <w:adjustRightInd w:val="0"/>
        <w:ind w:firstLine="567"/>
        <w:rPr>
          <w:bCs/>
          <w:sz w:val="24"/>
        </w:rPr>
      </w:pPr>
    </w:p>
    <w:p w:rsidR="00C561C2" w:rsidRPr="0029087D" w:rsidRDefault="00016175" w:rsidP="00363637">
      <w:pPr>
        <w:autoSpaceDE w:val="0"/>
        <w:autoSpaceDN w:val="0"/>
        <w:adjustRightInd w:val="0"/>
        <w:ind w:firstLine="567"/>
        <w:rPr>
          <w:bCs/>
          <w:sz w:val="20"/>
        </w:rPr>
      </w:pPr>
      <w:r w:rsidRPr="0029087D">
        <w:rPr>
          <w:bCs/>
          <w:sz w:val="20"/>
        </w:rPr>
        <w:t>Примечани</w:t>
      </w:r>
      <w:r w:rsidR="00C561C2" w:rsidRPr="0029087D">
        <w:rPr>
          <w:bCs/>
          <w:sz w:val="20"/>
        </w:rPr>
        <w:t>я</w:t>
      </w:r>
    </w:p>
    <w:p w:rsidR="00016175" w:rsidRPr="0029087D" w:rsidRDefault="00016175" w:rsidP="00363637">
      <w:pPr>
        <w:autoSpaceDE w:val="0"/>
        <w:autoSpaceDN w:val="0"/>
        <w:adjustRightInd w:val="0"/>
        <w:ind w:firstLine="567"/>
        <w:rPr>
          <w:bCs/>
          <w:sz w:val="20"/>
        </w:rPr>
      </w:pPr>
      <w:r w:rsidRPr="0029087D">
        <w:rPr>
          <w:bCs/>
          <w:sz w:val="20"/>
        </w:rPr>
        <w:t>1 Управленческий учет используется для внутренних целей организации.</w:t>
      </w:r>
    </w:p>
    <w:p w:rsidR="00016175" w:rsidRPr="0029087D" w:rsidRDefault="00016175" w:rsidP="00363637">
      <w:pPr>
        <w:autoSpaceDE w:val="0"/>
        <w:autoSpaceDN w:val="0"/>
        <w:adjustRightInd w:val="0"/>
        <w:ind w:firstLine="567"/>
        <w:rPr>
          <w:bCs/>
          <w:sz w:val="20"/>
        </w:rPr>
      </w:pPr>
      <w:r w:rsidRPr="0029087D">
        <w:rPr>
          <w:bCs/>
          <w:sz w:val="20"/>
        </w:rPr>
        <w:t>2 Управленческий учет связан с финансовым учетом (</w:t>
      </w:r>
      <w:r w:rsidR="00C561C2" w:rsidRPr="0029087D">
        <w:rPr>
          <w:bCs/>
          <w:sz w:val="20"/>
        </w:rPr>
        <w:t xml:space="preserve">см. </w:t>
      </w:r>
      <w:r w:rsidRPr="0029087D">
        <w:rPr>
          <w:bCs/>
          <w:sz w:val="20"/>
        </w:rPr>
        <w:t>3.2.11) через так называемый «управленческий подход», см. основы в Международных стандартах финансовой отчетности (МСФО)</w:t>
      </w:r>
      <w:r w:rsidR="00C561C2" w:rsidRPr="0029087D">
        <w:rPr>
          <w:bCs/>
          <w:sz w:val="20"/>
        </w:rPr>
        <w:t xml:space="preserve"> </w:t>
      </w:r>
      <w:r w:rsidRPr="0029087D">
        <w:rPr>
          <w:bCs/>
          <w:sz w:val="20"/>
        </w:rPr>
        <w:t>[16].</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3.2.11 </w:t>
      </w:r>
      <w:r w:rsidRPr="0029087D">
        <w:rPr>
          <w:b/>
          <w:bCs/>
          <w:sz w:val="24"/>
        </w:rPr>
        <w:t>Ф</w:t>
      </w:r>
      <w:r w:rsidR="00016175" w:rsidRPr="0029087D">
        <w:rPr>
          <w:b/>
          <w:bCs/>
          <w:sz w:val="24"/>
        </w:rPr>
        <w:t>инансовый учет</w:t>
      </w:r>
      <w:r w:rsidRPr="0029087D">
        <w:rPr>
          <w:bCs/>
          <w:sz w:val="24"/>
        </w:rPr>
        <w:t xml:space="preserve"> (</w:t>
      </w:r>
      <w:proofErr w:type="spellStart"/>
      <w:r w:rsidRPr="0029087D">
        <w:rPr>
          <w:bCs/>
          <w:sz w:val="24"/>
        </w:rPr>
        <w:t>financial</w:t>
      </w:r>
      <w:proofErr w:type="spellEnd"/>
      <w:r w:rsidRPr="0029087D">
        <w:rPr>
          <w:bCs/>
          <w:sz w:val="24"/>
        </w:rPr>
        <w:t xml:space="preserve"> </w:t>
      </w:r>
      <w:proofErr w:type="spellStart"/>
      <w:r w:rsidRPr="0029087D">
        <w:rPr>
          <w:bCs/>
          <w:sz w:val="24"/>
        </w:rPr>
        <w:t>accounting</w:t>
      </w:r>
      <w:proofErr w:type="spellEnd"/>
      <w:r w:rsidRPr="0029087D">
        <w:rPr>
          <w:bCs/>
          <w:sz w:val="24"/>
        </w:rPr>
        <w:t>): П</w:t>
      </w:r>
      <w:r w:rsidR="00016175" w:rsidRPr="0029087D">
        <w:rPr>
          <w:bCs/>
          <w:sz w:val="24"/>
        </w:rPr>
        <w:t xml:space="preserve">роцесс классификации, оценки и отражения операций организации, который, главным образом, имеет отношение к </w:t>
      </w:r>
      <w:r w:rsidR="00016175" w:rsidRPr="0029087D">
        <w:rPr>
          <w:bCs/>
          <w:sz w:val="24"/>
        </w:rPr>
        <w:lastRenderedPageBreak/>
        <w:t>представлению достоверного и объективного видения ее деятельности для внешних заинтересованных сторон (</w:t>
      </w:r>
      <w:r w:rsidRPr="0029087D">
        <w:rPr>
          <w:bCs/>
          <w:sz w:val="24"/>
        </w:rPr>
        <w:t xml:space="preserve">см. </w:t>
      </w:r>
      <w:r w:rsidR="00016175" w:rsidRPr="0029087D">
        <w:rPr>
          <w:bCs/>
          <w:sz w:val="24"/>
        </w:rPr>
        <w:t>3.1.13)</w:t>
      </w:r>
      <w:r w:rsidRPr="0029087D">
        <w:rPr>
          <w:bCs/>
          <w:sz w:val="24"/>
        </w:rPr>
        <w:t>.</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3.2.12 </w:t>
      </w:r>
      <w:r w:rsidRPr="0029087D">
        <w:rPr>
          <w:b/>
          <w:bCs/>
          <w:sz w:val="24"/>
        </w:rPr>
        <w:t>В</w:t>
      </w:r>
      <w:r w:rsidR="00016175" w:rsidRPr="0029087D">
        <w:rPr>
          <w:b/>
          <w:bCs/>
          <w:sz w:val="24"/>
        </w:rPr>
        <w:t>нутренняя экологическая выгода</w:t>
      </w:r>
      <w:r w:rsidRPr="0029087D">
        <w:rPr>
          <w:bCs/>
          <w:sz w:val="24"/>
        </w:rPr>
        <w:t xml:space="preserve"> (</w:t>
      </w:r>
      <w:proofErr w:type="spellStart"/>
      <w:r w:rsidRPr="0029087D">
        <w:rPr>
          <w:bCs/>
          <w:sz w:val="24"/>
        </w:rPr>
        <w:t>environment-related</w:t>
      </w:r>
      <w:proofErr w:type="spellEnd"/>
      <w:r w:rsidRPr="0029087D">
        <w:rPr>
          <w:bCs/>
          <w:sz w:val="24"/>
        </w:rPr>
        <w:t xml:space="preserve"> </w:t>
      </w:r>
      <w:proofErr w:type="spellStart"/>
      <w:r w:rsidRPr="0029087D">
        <w:rPr>
          <w:bCs/>
          <w:sz w:val="24"/>
        </w:rPr>
        <w:t>internal</w:t>
      </w:r>
      <w:proofErr w:type="spellEnd"/>
      <w:r w:rsidRPr="0029087D">
        <w:rPr>
          <w:bCs/>
          <w:sz w:val="24"/>
        </w:rPr>
        <w:t xml:space="preserve"> </w:t>
      </w:r>
      <w:proofErr w:type="spellStart"/>
      <w:r w:rsidRPr="0029087D">
        <w:rPr>
          <w:bCs/>
          <w:sz w:val="24"/>
        </w:rPr>
        <w:t>benefit</w:t>
      </w:r>
      <w:proofErr w:type="spellEnd"/>
      <w:r w:rsidRPr="0029087D">
        <w:rPr>
          <w:bCs/>
          <w:sz w:val="24"/>
        </w:rPr>
        <w:t>): В</w:t>
      </w:r>
      <w:r w:rsidR="00016175" w:rsidRPr="0029087D">
        <w:rPr>
          <w:bCs/>
          <w:sz w:val="24"/>
        </w:rPr>
        <w:t>ыгода, получаемая от окружающей среды организацией в рамках своего финансового учета (</w:t>
      </w:r>
      <w:r w:rsidRPr="0029087D">
        <w:rPr>
          <w:bCs/>
          <w:sz w:val="24"/>
        </w:rPr>
        <w:t xml:space="preserve">см. </w:t>
      </w:r>
      <w:r w:rsidR="00016175" w:rsidRPr="0029087D">
        <w:rPr>
          <w:bCs/>
          <w:sz w:val="24"/>
        </w:rPr>
        <w:t>3.2.11) и нефинансового учета</w:t>
      </w:r>
      <w:r w:rsidRPr="0029087D">
        <w:rPr>
          <w:bCs/>
          <w:sz w:val="24"/>
        </w:rPr>
        <w:t>.</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Cs/>
          <w:sz w:val="20"/>
        </w:rPr>
        <w:t xml:space="preserve">Примечание </w:t>
      </w:r>
      <w:r w:rsidR="00C561C2" w:rsidRPr="0029087D">
        <w:rPr>
          <w:bCs/>
          <w:sz w:val="20"/>
        </w:rPr>
        <w:t>–</w:t>
      </w:r>
      <w:r w:rsidRPr="0029087D">
        <w:rPr>
          <w:bCs/>
          <w:sz w:val="20"/>
        </w:rPr>
        <w:t xml:space="preserve"> Выгоды могут поступать, к примеру, от новых источников выручки, социальной лицензии для осуществления деятельности, дифференцирования продукта (</w:t>
      </w:r>
      <w:r w:rsidR="00C561C2" w:rsidRPr="0029087D">
        <w:rPr>
          <w:bCs/>
          <w:sz w:val="20"/>
        </w:rPr>
        <w:t xml:space="preserve">см. </w:t>
      </w:r>
      <w:r w:rsidRPr="0029087D">
        <w:rPr>
          <w:bCs/>
          <w:sz w:val="20"/>
        </w:rPr>
        <w:t xml:space="preserve">3.1.2) и </w:t>
      </w:r>
      <w:proofErr w:type="spellStart"/>
      <w:r w:rsidRPr="0029087D">
        <w:rPr>
          <w:bCs/>
          <w:sz w:val="20"/>
        </w:rPr>
        <w:t>репутационного</w:t>
      </w:r>
      <w:proofErr w:type="spellEnd"/>
      <w:r w:rsidRPr="0029087D">
        <w:rPr>
          <w:bCs/>
          <w:sz w:val="20"/>
        </w:rPr>
        <w:t xml:space="preserve"> эффекта.</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4"/>
        </w:rPr>
      </w:pPr>
      <w:r w:rsidRPr="0029087D">
        <w:rPr>
          <w:bCs/>
          <w:sz w:val="24"/>
        </w:rPr>
        <w:t>3.2.</w:t>
      </w:r>
      <w:r w:rsidR="00C561C2" w:rsidRPr="0029087D">
        <w:rPr>
          <w:bCs/>
          <w:sz w:val="24"/>
        </w:rPr>
        <w:t xml:space="preserve">13 </w:t>
      </w:r>
      <w:r w:rsidR="00C561C2" w:rsidRPr="0029087D">
        <w:rPr>
          <w:b/>
          <w:bCs/>
          <w:sz w:val="24"/>
        </w:rPr>
        <w:t>В</w:t>
      </w:r>
      <w:r w:rsidRPr="0029087D">
        <w:rPr>
          <w:b/>
          <w:bCs/>
          <w:sz w:val="24"/>
        </w:rPr>
        <w:t>нутренние экологические издержки (внутренние расходы, связанные с охраной окружающей среды)</w:t>
      </w:r>
      <w:r w:rsidR="00C561C2" w:rsidRPr="0029087D">
        <w:rPr>
          <w:bCs/>
          <w:sz w:val="24"/>
        </w:rPr>
        <w:t xml:space="preserve"> (</w:t>
      </w:r>
      <w:proofErr w:type="spellStart"/>
      <w:r w:rsidR="00C561C2" w:rsidRPr="0029087D">
        <w:rPr>
          <w:bCs/>
          <w:sz w:val="24"/>
        </w:rPr>
        <w:t>environment-related</w:t>
      </w:r>
      <w:proofErr w:type="spellEnd"/>
      <w:r w:rsidR="00C561C2" w:rsidRPr="0029087D">
        <w:rPr>
          <w:bCs/>
          <w:sz w:val="24"/>
        </w:rPr>
        <w:t xml:space="preserve"> </w:t>
      </w:r>
      <w:proofErr w:type="spellStart"/>
      <w:r w:rsidR="00C561C2" w:rsidRPr="0029087D">
        <w:rPr>
          <w:bCs/>
          <w:sz w:val="24"/>
        </w:rPr>
        <w:t>internal</w:t>
      </w:r>
      <w:proofErr w:type="spellEnd"/>
      <w:r w:rsidR="00C561C2" w:rsidRPr="0029087D">
        <w:rPr>
          <w:bCs/>
          <w:sz w:val="24"/>
        </w:rPr>
        <w:t xml:space="preserve"> </w:t>
      </w:r>
      <w:proofErr w:type="spellStart"/>
      <w:r w:rsidR="00C561C2" w:rsidRPr="0029087D">
        <w:rPr>
          <w:bCs/>
          <w:sz w:val="24"/>
        </w:rPr>
        <w:t>cost</w:t>
      </w:r>
      <w:proofErr w:type="spellEnd"/>
      <w:r w:rsidR="00C561C2" w:rsidRPr="0029087D">
        <w:rPr>
          <w:bCs/>
          <w:sz w:val="24"/>
        </w:rPr>
        <w:t>): И</w:t>
      </w:r>
      <w:r w:rsidRPr="0029087D">
        <w:rPr>
          <w:bCs/>
          <w:sz w:val="24"/>
        </w:rPr>
        <w:t>здержки, возникающие в результате экологических аспектов (</w:t>
      </w:r>
      <w:r w:rsidR="00C561C2" w:rsidRPr="0029087D">
        <w:rPr>
          <w:bCs/>
          <w:sz w:val="24"/>
        </w:rPr>
        <w:t xml:space="preserve">см. </w:t>
      </w:r>
      <w:r w:rsidRPr="0029087D">
        <w:rPr>
          <w:bCs/>
          <w:sz w:val="24"/>
        </w:rPr>
        <w:t>3.1.10) организации и экологической зависимости (</w:t>
      </w:r>
      <w:r w:rsidR="00C561C2" w:rsidRPr="0029087D">
        <w:rPr>
          <w:bCs/>
          <w:sz w:val="24"/>
        </w:rPr>
        <w:t xml:space="preserve">см. </w:t>
      </w:r>
      <w:r w:rsidRPr="0029087D">
        <w:rPr>
          <w:bCs/>
          <w:sz w:val="24"/>
        </w:rPr>
        <w:t>3.1.6), являющиеся объектом финансового учета (</w:t>
      </w:r>
      <w:r w:rsidR="00C561C2" w:rsidRPr="0029087D">
        <w:rPr>
          <w:bCs/>
          <w:sz w:val="24"/>
        </w:rPr>
        <w:t xml:space="preserve">см. </w:t>
      </w:r>
      <w:r w:rsidRPr="0029087D">
        <w:rPr>
          <w:bCs/>
          <w:sz w:val="24"/>
        </w:rPr>
        <w:t>3.2.11) или управленческого учета (</w:t>
      </w:r>
      <w:r w:rsidR="00C561C2" w:rsidRPr="0029087D">
        <w:rPr>
          <w:bCs/>
          <w:sz w:val="24"/>
        </w:rPr>
        <w:t xml:space="preserve">см. </w:t>
      </w:r>
      <w:r w:rsidRPr="0029087D">
        <w:rPr>
          <w:bCs/>
          <w:sz w:val="24"/>
        </w:rPr>
        <w:t>3.2.10)</w:t>
      </w:r>
      <w:r w:rsidR="00C561C2" w:rsidRPr="0029087D">
        <w:rPr>
          <w:bCs/>
          <w:sz w:val="24"/>
        </w:rPr>
        <w:t>.</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
          <w:bCs/>
          <w:i/>
          <w:sz w:val="20"/>
        </w:rPr>
        <w:t>П</w:t>
      </w:r>
      <w:r w:rsidR="00C561C2" w:rsidRPr="0029087D">
        <w:rPr>
          <w:b/>
          <w:bCs/>
          <w:i/>
          <w:sz w:val="20"/>
        </w:rPr>
        <w:t>ример</w:t>
      </w:r>
      <w:r w:rsidR="0038687A" w:rsidRPr="0029087D">
        <w:rPr>
          <w:bCs/>
          <w:sz w:val="20"/>
        </w:rPr>
        <w:t xml:space="preserve"> –</w:t>
      </w:r>
      <w:r w:rsidR="00C561C2" w:rsidRPr="0029087D">
        <w:rPr>
          <w:bCs/>
          <w:sz w:val="20"/>
        </w:rPr>
        <w:t xml:space="preserve"> </w:t>
      </w:r>
      <w:r w:rsidRPr="0029087D">
        <w:rPr>
          <w:bCs/>
          <w:sz w:val="20"/>
        </w:rPr>
        <w:t>Капитальные и операционные затраты, связанные с налогами на загрязнение окружающей среды или мерами по смягчению воздействия выбросов, которые учитываются в финансовой отчетности организации.</w:t>
      </w:r>
    </w:p>
    <w:p w:rsidR="00C561C2" w:rsidRPr="0029087D" w:rsidRDefault="00C561C2" w:rsidP="00363637">
      <w:pPr>
        <w:autoSpaceDE w:val="0"/>
        <w:autoSpaceDN w:val="0"/>
        <w:adjustRightInd w:val="0"/>
        <w:ind w:firstLine="567"/>
        <w:rPr>
          <w:bCs/>
          <w:sz w:val="24"/>
        </w:rPr>
      </w:pPr>
    </w:p>
    <w:p w:rsidR="00016175" w:rsidRPr="0029087D" w:rsidRDefault="00C561C2" w:rsidP="00363637">
      <w:pPr>
        <w:autoSpaceDE w:val="0"/>
        <w:autoSpaceDN w:val="0"/>
        <w:adjustRightInd w:val="0"/>
        <w:ind w:firstLine="567"/>
        <w:rPr>
          <w:bCs/>
          <w:sz w:val="24"/>
        </w:rPr>
      </w:pPr>
      <w:r w:rsidRPr="0029087D">
        <w:rPr>
          <w:bCs/>
          <w:sz w:val="24"/>
        </w:rPr>
        <w:t xml:space="preserve">3.2.14 </w:t>
      </w:r>
      <w:r w:rsidRPr="0029087D">
        <w:rPr>
          <w:b/>
          <w:bCs/>
          <w:sz w:val="24"/>
        </w:rPr>
        <w:t>В</w:t>
      </w:r>
      <w:r w:rsidR="00016175" w:rsidRPr="0029087D">
        <w:rPr>
          <w:b/>
          <w:bCs/>
          <w:sz w:val="24"/>
        </w:rPr>
        <w:t>нешняя экологическая выгода</w:t>
      </w:r>
      <w:r w:rsidRPr="0029087D">
        <w:rPr>
          <w:bCs/>
          <w:sz w:val="24"/>
        </w:rPr>
        <w:t xml:space="preserve"> (</w:t>
      </w:r>
      <w:proofErr w:type="spellStart"/>
      <w:r w:rsidRPr="0029087D">
        <w:rPr>
          <w:bCs/>
          <w:sz w:val="24"/>
        </w:rPr>
        <w:t>external</w:t>
      </w:r>
      <w:proofErr w:type="spellEnd"/>
      <w:r w:rsidRPr="0029087D">
        <w:rPr>
          <w:bCs/>
          <w:sz w:val="24"/>
        </w:rPr>
        <w:t xml:space="preserve"> </w:t>
      </w:r>
      <w:proofErr w:type="spellStart"/>
      <w:r w:rsidRPr="0029087D">
        <w:rPr>
          <w:bCs/>
          <w:sz w:val="24"/>
        </w:rPr>
        <w:t>environmental</w:t>
      </w:r>
      <w:proofErr w:type="spellEnd"/>
      <w:r w:rsidRPr="0029087D">
        <w:rPr>
          <w:bCs/>
          <w:sz w:val="24"/>
        </w:rPr>
        <w:t xml:space="preserve"> </w:t>
      </w:r>
      <w:proofErr w:type="spellStart"/>
      <w:r w:rsidRPr="0029087D">
        <w:rPr>
          <w:bCs/>
          <w:sz w:val="24"/>
        </w:rPr>
        <w:t>benefit</w:t>
      </w:r>
      <w:proofErr w:type="spellEnd"/>
      <w:r w:rsidRPr="0029087D">
        <w:rPr>
          <w:bCs/>
          <w:sz w:val="24"/>
        </w:rPr>
        <w:t>): П</w:t>
      </w:r>
      <w:r w:rsidR="00016175" w:rsidRPr="0029087D">
        <w:rPr>
          <w:bCs/>
          <w:sz w:val="24"/>
        </w:rPr>
        <w:t>оложительный внешний фактор (</w:t>
      </w:r>
      <w:r w:rsidRPr="0029087D">
        <w:rPr>
          <w:bCs/>
          <w:sz w:val="24"/>
        </w:rPr>
        <w:t xml:space="preserve">см. </w:t>
      </w:r>
      <w:r w:rsidR="00016175" w:rsidRPr="0029087D">
        <w:rPr>
          <w:bCs/>
          <w:sz w:val="24"/>
        </w:rPr>
        <w:t>3.2.4) вследствие экологических аспектов (</w:t>
      </w:r>
      <w:r w:rsidRPr="0029087D">
        <w:rPr>
          <w:bCs/>
          <w:sz w:val="24"/>
        </w:rPr>
        <w:t xml:space="preserve">см. </w:t>
      </w:r>
      <w:r w:rsidR="00016175" w:rsidRPr="0029087D">
        <w:rPr>
          <w:bCs/>
          <w:sz w:val="24"/>
        </w:rPr>
        <w:t>3.1.10) организации</w:t>
      </w:r>
      <w:r w:rsidRPr="0029087D">
        <w:rPr>
          <w:bCs/>
          <w:sz w:val="24"/>
        </w:rPr>
        <w:t>.</w:t>
      </w:r>
    </w:p>
    <w:p w:rsidR="00C561C2" w:rsidRPr="0029087D" w:rsidRDefault="00C561C2" w:rsidP="00363637">
      <w:pPr>
        <w:autoSpaceDE w:val="0"/>
        <w:autoSpaceDN w:val="0"/>
        <w:adjustRightInd w:val="0"/>
        <w:ind w:firstLine="567"/>
        <w:rPr>
          <w:bCs/>
          <w:sz w:val="24"/>
        </w:rPr>
      </w:pPr>
    </w:p>
    <w:p w:rsidR="00016175" w:rsidRPr="0029087D" w:rsidRDefault="00016175" w:rsidP="00363637">
      <w:pPr>
        <w:autoSpaceDE w:val="0"/>
        <w:autoSpaceDN w:val="0"/>
        <w:adjustRightInd w:val="0"/>
        <w:ind w:firstLine="567"/>
        <w:rPr>
          <w:bCs/>
          <w:sz w:val="20"/>
        </w:rPr>
      </w:pPr>
      <w:r w:rsidRPr="0029087D">
        <w:rPr>
          <w:b/>
          <w:bCs/>
          <w:i/>
          <w:sz w:val="20"/>
        </w:rPr>
        <w:t>П</w:t>
      </w:r>
      <w:r w:rsidR="00C561C2" w:rsidRPr="0029087D">
        <w:rPr>
          <w:b/>
          <w:bCs/>
          <w:i/>
          <w:sz w:val="20"/>
        </w:rPr>
        <w:t>ример</w:t>
      </w:r>
      <w:r w:rsidR="0038687A" w:rsidRPr="0029087D">
        <w:rPr>
          <w:bCs/>
          <w:sz w:val="20"/>
        </w:rPr>
        <w:t xml:space="preserve"> – </w:t>
      </w:r>
      <w:r w:rsidRPr="0029087D">
        <w:rPr>
          <w:bCs/>
          <w:sz w:val="20"/>
        </w:rPr>
        <w:t>Уничтожение инвазивных неаборигенных видов вокруг водохранилища водопроводной компанией, которая обеспечивает выгоды для местного сообщества.</w:t>
      </w:r>
    </w:p>
    <w:p w:rsidR="00016175" w:rsidRPr="0029087D" w:rsidRDefault="00016175" w:rsidP="00363637">
      <w:pPr>
        <w:autoSpaceDE w:val="0"/>
        <w:autoSpaceDN w:val="0"/>
        <w:adjustRightInd w:val="0"/>
        <w:ind w:firstLine="567"/>
        <w:rPr>
          <w:bCs/>
          <w:sz w:val="24"/>
        </w:rPr>
      </w:pPr>
    </w:p>
    <w:p w:rsidR="00016175" w:rsidRPr="0029087D" w:rsidRDefault="0038687A" w:rsidP="00363637">
      <w:pPr>
        <w:autoSpaceDE w:val="0"/>
        <w:autoSpaceDN w:val="0"/>
        <w:adjustRightInd w:val="0"/>
        <w:ind w:firstLine="567"/>
        <w:rPr>
          <w:bCs/>
          <w:sz w:val="24"/>
        </w:rPr>
      </w:pPr>
      <w:r w:rsidRPr="0029087D">
        <w:rPr>
          <w:bCs/>
          <w:sz w:val="24"/>
        </w:rPr>
        <w:t xml:space="preserve">3.2.15 </w:t>
      </w:r>
      <w:r w:rsidRPr="0029087D">
        <w:rPr>
          <w:b/>
          <w:bCs/>
          <w:sz w:val="24"/>
        </w:rPr>
        <w:t>В</w:t>
      </w:r>
      <w:r w:rsidR="00016175" w:rsidRPr="0029087D">
        <w:rPr>
          <w:b/>
          <w:bCs/>
          <w:sz w:val="24"/>
        </w:rPr>
        <w:t>нешние экологические издержки</w:t>
      </w:r>
      <w:r w:rsidRPr="0029087D">
        <w:rPr>
          <w:bCs/>
          <w:sz w:val="24"/>
        </w:rPr>
        <w:t xml:space="preserve"> (</w:t>
      </w:r>
      <w:proofErr w:type="spellStart"/>
      <w:r w:rsidRPr="0029087D">
        <w:rPr>
          <w:bCs/>
          <w:sz w:val="24"/>
        </w:rPr>
        <w:t>external</w:t>
      </w:r>
      <w:proofErr w:type="spellEnd"/>
      <w:r w:rsidRPr="0029087D">
        <w:rPr>
          <w:bCs/>
          <w:sz w:val="24"/>
        </w:rPr>
        <w:t xml:space="preserve"> </w:t>
      </w:r>
      <w:proofErr w:type="spellStart"/>
      <w:r w:rsidRPr="0029087D">
        <w:rPr>
          <w:bCs/>
          <w:sz w:val="24"/>
        </w:rPr>
        <w:t>environmental</w:t>
      </w:r>
      <w:proofErr w:type="spellEnd"/>
      <w:r w:rsidRPr="0029087D">
        <w:rPr>
          <w:bCs/>
          <w:sz w:val="24"/>
        </w:rPr>
        <w:t xml:space="preserve"> </w:t>
      </w:r>
      <w:proofErr w:type="spellStart"/>
      <w:r w:rsidRPr="0029087D">
        <w:rPr>
          <w:bCs/>
          <w:sz w:val="24"/>
        </w:rPr>
        <w:t>cost</w:t>
      </w:r>
      <w:proofErr w:type="spellEnd"/>
      <w:r w:rsidRPr="0029087D">
        <w:rPr>
          <w:bCs/>
          <w:sz w:val="24"/>
        </w:rPr>
        <w:t>): Н</w:t>
      </w:r>
      <w:r w:rsidR="00016175" w:rsidRPr="0029087D">
        <w:rPr>
          <w:bCs/>
          <w:sz w:val="24"/>
        </w:rPr>
        <w:t>еблагоприятный внешний фактор (</w:t>
      </w:r>
      <w:r w:rsidRPr="0029087D">
        <w:rPr>
          <w:bCs/>
          <w:sz w:val="24"/>
        </w:rPr>
        <w:t xml:space="preserve">см. </w:t>
      </w:r>
      <w:r w:rsidR="00016175" w:rsidRPr="0029087D">
        <w:rPr>
          <w:bCs/>
          <w:sz w:val="24"/>
        </w:rPr>
        <w:t xml:space="preserve">3.2.4) вследствие экологических аспектов </w:t>
      </w:r>
      <w:r w:rsidRPr="0029087D">
        <w:rPr>
          <w:bCs/>
          <w:sz w:val="24"/>
        </w:rPr>
        <w:br/>
      </w:r>
      <w:r w:rsidR="00016175" w:rsidRPr="0029087D">
        <w:rPr>
          <w:bCs/>
          <w:sz w:val="24"/>
        </w:rPr>
        <w:t>(</w:t>
      </w:r>
      <w:r w:rsidRPr="0029087D">
        <w:rPr>
          <w:bCs/>
          <w:sz w:val="24"/>
        </w:rPr>
        <w:t xml:space="preserve">см. </w:t>
      </w:r>
      <w:r w:rsidR="00016175" w:rsidRPr="0029087D">
        <w:rPr>
          <w:bCs/>
          <w:sz w:val="24"/>
        </w:rPr>
        <w:t>3.1.10) организации</w:t>
      </w:r>
      <w:r w:rsidRPr="0029087D">
        <w:rPr>
          <w:bCs/>
          <w:sz w:val="24"/>
        </w:rPr>
        <w:t>.</w:t>
      </w:r>
    </w:p>
    <w:p w:rsidR="00016175" w:rsidRPr="0029087D" w:rsidRDefault="00016175" w:rsidP="00363637">
      <w:pPr>
        <w:autoSpaceDE w:val="0"/>
        <w:autoSpaceDN w:val="0"/>
        <w:adjustRightInd w:val="0"/>
        <w:ind w:firstLine="567"/>
        <w:rPr>
          <w:bCs/>
          <w:sz w:val="24"/>
        </w:rPr>
      </w:pPr>
    </w:p>
    <w:p w:rsidR="00873F6E" w:rsidRPr="0029087D" w:rsidRDefault="002369FD" w:rsidP="00363637">
      <w:pPr>
        <w:pStyle w:val="10"/>
        <w:numPr>
          <w:ilvl w:val="0"/>
          <w:numId w:val="4"/>
        </w:numPr>
        <w:tabs>
          <w:tab w:val="clear" w:pos="1134"/>
          <w:tab w:val="left" w:pos="851"/>
        </w:tabs>
        <w:spacing w:before="0" w:after="0"/>
        <w:ind w:left="0" w:firstLine="567"/>
        <w:rPr>
          <w:sz w:val="24"/>
          <w:szCs w:val="24"/>
        </w:rPr>
      </w:pPr>
      <w:bookmarkStart w:id="15" w:name="_Toc47726838"/>
      <w:r w:rsidRPr="0029087D">
        <w:rPr>
          <w:sz w:val="24"/>
          <w:szCs w:val="24"/>
        </w:rPr>
        <w:t>Пр</w:t>
      </w:r>
      <w:r w:rsidR="0038687A" w:rsidRPr="0029087D">
        <w:rPr>
          <w:sz w:val="24"/>
          <w:szCs w:val="24"/>
        </w:rPr>
        <w:t>инципы</w:t>
      </w:r>
      <w:bookmarkEnd w:id="15"/>
    </w:p>
    <w:p w:rsidR="002369FD" w:rsidRPr="0029087D" w:rsidRDefault="002369FD" w:rsidP="00363637">
      <w:pPr>
        <w:ind w:firstLine="567"/>
        <w:rPr>
          <w:sz w:val="24"/>
        </w:rPr>
      </w:pPr>
    </w:p>
    <w:p w:rsidR="0038687A" w:rsidRPr="0029087D" w:rsidRDefault="0038687A" w:rsidP="004A4DA4">
      <w:pPr>
        <w:pStyle w:val="2"/>
      </w:pPr>
      <w:bookmarkStart w:id="16" w:name="_Toc47726839"/>
      <w:r w:rsidRPr="0029087D">
        <w:t>Общие положения</w:t>
      </w:r>
      <w:bookmarkEnd w:id="16"/>
    </w:p>
    <w:p w:rsidR="0038687A" w:rsidRPr="0029087D" w:rsidRDefault="0038687A" w:rsidP="00363637">
      <w:pPr>
        <w:rPr>
          <w:sz w:val="24"/>
        </w:rPr>
      </w:pPr>
    </w:p>
    <w:p w:rsidR="0038687A" w:rsidRPr="0029087D" w:rsidRDefault="0038687A" w:rsidP="00363637">
      <w:pPr>
        <w:ind w:firstLine="567"/>
        <w:rPr>
          <w:sz w:val="24"/>
        </w:rPr>
      </w:pPr>
      <w:r w:rsidRPr="0029087D">
        <w:rPr>
          <w:sz w:val="24"/>
        </w:rPr>
        <w:t>Данные принципы являются основополагающими и должны соблюдаться при планировании, проведении, документировании и составлении отчетности по оценке экологических издержек и выгод.</w:t>
      </w:r>
    </w:p>
    <w:p w:rsidR="0038687A" w:rsidRPr="0029087D" w:rsidRDefault="0038687A" w:rsidP="00363637">
      <w:pPr>
        <w:ind w:firstLine="567"/>
        <w:rPr>
          <w:sz w:val="24"/>
        </w:rPr>
      </w:pPr>
    </w:p>
    <w:p w:rsidR="0038687A" w:rsidRPr="0029087D" w:rsidRDefault="0038687A" w:rsidP="004A4DA4">
      <w:pPr>
        <w:pStyle w:val="2"/>
      </w:pPr>
      <w:bookmarkStart w:id="17" w:name="_Toc47726840"/>
      <w:r w:rsidRPr="0029087D">
        <w:t>Точность оценки</w:t>
      </w:r>
      <w:bookmarkEnd w:id="17"/>
    </w:p>
    <w:p w:rsidR="0038687A" w:rsidRPr="0029087D" w:rsidRDefault="0038687A" w:rsidP="00363637">
      <w:pPr>
        <w:ind w:firstLine="567"/>
        <w:rPr>
          <w:sz w:val="24"/>
        </w:rPr>
      </w:pPr>
    </w:p>
    <w:p w:rsidR="0038687A" w:rsidRPr="0029087D" w:rsidRDefault="0038687A" w:rsidP="00363637">
      <w:pPr>
        <w:ind w:firstLine="567"/>
        <w:rPr>
          <w:sz w:val="24"/>
        </w:rPr>
      </w:pPr>
      <w:r w:rsidRPr="0029087D">
        <w:rPr>
          <w:sz w:val="24"/>
        </w:rPr>
        <w:t>Необходимо обеспечивать точность посредством проведения тщательной оценки источников и качества данных, а также на основе использования надлежащих методов. Следует избегать предвзятости и минимизировать неопределенность в оценке.</w:t>
      </w:r>
    </w:p>
    <w:p w:rsidR="0038687A" w:rsidRDefault="0038687A" w:rsidP="00363637">
      <w:pPr>
        <w:ind w:firstLine="567"/>
        <w:rPr>
          <w:sz w:val="24"/>
        </w:rPr>
      </w:pPr>
    </w:p>
    <w:p w:rsidR="0038687A" w:rsidRPr="0029087D" w:rsidRDefault="0038687A" w:rsidP="004A4DA4">
      <w:pPr>
        <w:pStyle w:val="2"/>
      </w:pPr>
      <w:bookmarkStart w:id="18" w:name="_Toc47726841"/>
      <w:r w:rsidRPr="0029087D">
        <w:t>Полнота данных</w:t>
      </w:r>
      <w:bookmarkEnd w:id="18"/>
    </w:p>
    <w:p w:rsidR="0038687A" w:rsidRPr="0029087D" w:rsidRDefault="0038687A" w:rsidP="00363637">
      <w:pPr>
        <w:rPr>
          <w:sz w:val="24"/>
        </w:rPr>
      </w:pPr>
    </w:p>
    <w:p w:rsidR="0038687A" w:rsidRPr="0029087D" w:rsidRDefault="0038687A" w:rsidP="00363637">
      <w:pPr>
        <w:ind w:firstLine="567"/>
        <w:rPr>
          <w:sz w:val="24"/>
        </w:rPr>
      </w:pPr>
      <w:r w:rsidRPr="0029087D">
        <w:rPr>
          <w:sz w:val="24"/>
        </w:rPr>
        <w:t>Организации должны убедиться в том</w:t>
      </w:r>
      <w:proofErr w:type="gramStart"/>
      <w:r w:rsidRPr="0029087D">
        <w:rPr>
          <w:sz w:val="24"/>
        </w:rPr>
        <w:t>.</w:t>
      </w:r>
      <w:proofErr w:type="gramEnd"/>
      <w:r w:rsidRPr="0029087D">
        <w:rPr>
          <w:sz w:val="24"/>
        </w:rPr>
        <w:t xml:space="preserve"> что получена вся наиболее значимая для предполагаемого использования оценки информация, не требующая использования </w:t>
      </w:r>
      <w:r w:rsidRPr="0029087D">
        <w:rPr>
          <w:sz w:val="24"/>
        </w:rPr>
        <w:lastRenderedPageBreak/>
        <w:t xml:space="preserve">никакой другой информации при подготовке к анализу денежной оценки (никакая дополнительная информация не сможет существенно изменить результаты оценки). </w:t>
      </w:r>
    </w:p>
    <w:p w:rsidR="0038687A" w:rsidRPr="0029087D" w:rsidRDefault="0038687A" w:rsidP="00363637">
      <w:pPr>
        <w:ind w:firstLine="567"/>
        <w:rPr>
          <w:sz w:val="24"/>
        </w:rPr>
      </w:pPr>
    </w:p>
    <w:p w:rsidR="0038687A" w:rsidRPr="0029087D" w:rsidRDefault="0038687A" w:rsidP="00363637">
      <w:pPr>
        <w:ind w:firstLine="567"/>
        <w:rPr>
          <w:sz w:val="20"/>
        </w:rPr>
      </w:pPr>
      <w:r w:rsidRPr="0029087D">
        <w:rPr>
          <w:sz w:val="20"/>
        </w:rPr>
        <w:t>Примечание – В данном принципе термин «значимая информация» относится к экологическому аспекту, воздействию на окружающую среду или зависимости от нее, которые необходимы для анализа ее важности для организации.</w:t>
      </w:r>
    </w:p>
    <w:p w:rsidR="0038687A" w:rsidRPr="0029087D" w:rsidRDefault="0038687A" w:rsidP="00363637">
      <w:pPr>
        <w:ind w:firstLine="567"/>
        <w:rPr>
          <w:sz w:val="24"/>
        </w:rPr>
      </w:pPr>
    </w:p>
    <w:p w:rsidR="0038687A" w:rsidRPr="0029087D" w:rsidRDefault="0038687A" w:rsidP="004A4DA4">
      <w:pPr>
        <w:pStyle w:val="2"/>
      </w:pPr>
      <w:bookmarkStart w:id="19" w:name="_Toc47726842"/>
      <w:r w:rsidRPr="0029087D">
        <w:t>Согласованность</w:t>
      </w:r>
      <w:bookmarkEnd w:id="19"/>
    </w:p>
    <w:p w:rsidR="0038687A" w:rsidRPr="0029087D" w:rsidRDefault="0038687A" w:rsidP="00363637">
      <w:pPr>
        <w:rPr>
          <w:sz w:val="24"/>
        </w:rPr>
      </w:pPr>
    </w:p>
    <w:p w:rsidR="0038687A" w:rsidRPr="0029087D" w:rsidRDefault="0038687A" w:rsidP="00363637">
      <w:pPr>
        <w:ind w:firstLine="567"/>
        <w:rPr>
          <w:sz w:val="24"/>
        </w:rPr>
      </w:pPr>
      <w:r w:rsidRPr="0029087D">
        <w:rPr>
          <w:sz w:val="24"/>
        </w:rPr>
        <w:t>Необходимо убедиться в том</w:t>
      </w:r>
      <w:proofErr w:type="gramStart"/>
      <w:r w:rsidRPr="0029087D">
        <w:rPr>
          <w:sz w:val="24"/>
        </w:rPr>
        <w:t>.</w:t>
      </w:r>
      <w:proofErr w:type="gramEnd"/>
      <w:r w:rsidRPr="0029087D">
        <w:rPr>
          <w:sz w:val="24"/>
        </w:rPr>
        <w:t xml:space="preserve"> что все предположения, методы и данные одинаково применимы в течение всего процесса оценки с целью получения выводов в соответствии с целями и областью применения оценки.</w:t>
      </w:r>
    </w:p>
    <w:p w:rsidR="0038687A" w:rsidRPr="0029087D" w:rsidRDefault="0038687A" w:rsidP="00363637">
      <w:pPr>
        <w:ind w:firstLine="567"/>
        <w:rPr>
          <w:sz w:val="24"/>
        </w:rPr>
      </w:pPr>
    </w:p>
    <w:p w:rsidR="0038687A" w:rsidRPr="0029087D" w:rsidRDefault="0038687A" w:rsidP="004A4DA4">
      <w:pPr>
        <w:pStyle w:val="2"/>
      </w:pPr>
      <w:bookmarkStart w:id="20" w:name="_Toc47726843"/>
      <w:r w:rsidRPr="0029087D">
        <w:t>Достоверность</w:t>
      </w:r>
      <w:bookmarkEnd w:id="20"/>
    </w:p>
    <w:p w:rsidR="0038687A" w:rsidRPr="0029087D" w:rsidRDefault="0038687A" w:rsidP="00363637">
      <w:pPr>
        <w:rPr>
          <w:sz w:val="24"/>
        </w:rPr>
      </w:pPr>
    </w:p>
    <w:p w:rsidR="0038687A" w:rsidRPr="0029087D" w:rsidRDefault="0038687A" w:rsidP="00363637">
      <w:pPr>
        <w:ind w:firstLine="567"/>
        <w:rPr>
          <w:sz w:val="24"/>
        </w:rPr>
      </w:pPr>
      <w:r w:rsidRPr="0029087D">
        <w:rPr>
          <w:sz w:val="24"/>
        </w:rPr>
        <w:t>Необходимо выполнять все этапы денежной оценки информационно открыто и четко, а также предоставлять всем заинтересованным сторонам правдивую, точную, содержательную и не вводящую в заблуждение информацию.</w:t>
      </w:r>
    </w:p>
    <w:p w:rsidR="0038687A" w:rsidRPr="0029087D" w:rsidRDefault="0038687A" w:rsidP="00363637">
      <w:pPr>
        <w:ind w:firstLine="567"/>
        <w:rPr>
          <w:sz w:val="24"/>
        </w:rPr>
      </w:pPr>
    </w:p>
    <w:p w:rsidR="0038687A" w:rsidRPr="0029087D" w:rsidRDefault="0038687A" w:rsidP="004A4DA4">
      <w:pPr>
        <w:pStyle w:val="2"/>
      </w:pPr>
      <w:bookmarkStart w:id="21" w:name="_Toc47726844"/>
      <w:r w:rsidRPr="0029087D">
        <w:t>Актуальность</w:t>
      </w:r>
      <w:bookmarkEnd w:id="21"/>
    </w:p>
    <w:p w:rsidR="0038687A" w:rsidRPr="0029087D" w:rsidRDefault="0038687A" w:rsidP="00363637">
      <w:pPr>
        <w:rPr>
          <w:sz w:val="24"/>
        </w:rPr>
      </w:pPr>
    </w:p>
    <w:p w:rsidR="0038687A" w:rsidRPr="0029087D" w:rsidRDefault="0038687A" w:rsidP="00363637">
      <w:pPr>
        <w:ind w:firstLine="567"/>
        <w:rPr>
          <w:sz w:val="24"/>
        </w:rPr>
      </w:pPr>
      <w:r w:rsidRPr="0029087D">
        <w:rPr>
          <w:sz w:val="24"/>
        </w:rPr>
        <w:t>Необходимо обеспечить соответствие выбранных экологических аспектов, воздействий на окружающую среду, источников данных, допущений, границ (временных и территориальных) и используемых методов потребностям и известным требованиям предполагаемых пользователей, как указано в цели и объеме исследования.</w:t>
      </w:r>
    </w:p>
    <w:p w:rsidR="0038687A" w:rsidRPr="0029087D" w:rsidRDefault="0038687A" w:rsidP="00363637">
      <w:pPr>
        <w:rPr>
          <w:sz w:val="24"/>
        </w:rPr>
      </w:pPr>
    </w:p>
    <w:p w:rsidR="0038687A" w:rsidRPr="0029087D" w:rsidRDefault="0038687A" w:rsidP="004A4DA4">
      <w:pPr>
        <w:pStyle w:val="2"/>
      </w:pPr>
      <w:bookmarkStart w:id="22" w:name="_Toc47726845"/>
      <w:r w:rsidRPr="0029087D">
        <w:t>Точность оценки</w:t>
      </w:r>
      <w:bookmarkEnd w:id="22"/>
    </w:p>
    <w:p w:rsidR="0038687A" w:rsidRPr="0029087D" w:rsidRDefault="0038687A" w:rsidP="00363637">
      <w:pPr>
        <w:ind w:firstLine="567"/>
        <w:rPr>
          <w:sz w:val="24"/>
        </w:rPr>
      </w:pPr>
    </w:p>
    <w:p w:rsidR="0038687A" w:rsidRPr="0029087D" w:rsidRDefault="0038687A" w:rsidP="00363637">
      <w:pPr>
        <w:ind w:firstLine="567"/>
        <w:rPr>
          <w:sz w:val="24"/>
        </w:rPr>
      </w:pPr>
      <w:r w:rsidRPr="0029087D">
        <w:rPr>
          <w:sz w:val="24"/>
        </w:rPr>
        <w:t>Необходимо обеспечить, чтобы документация и отчеты были доступными, всеобъемлющими и понятными, чтобы предполагаемая аудитория могла с достаточной уверенностью использовать экологические издержки и выгоды и/или облегчать тиражирование оценки.</w:t>
      </w:r>
    </w:p>
    <w:p w:rsidR="0038687A" w:rsidRPr="0029087D" w:rsidRDefault="0038687A" w:rsidP="00363637">
      <w:pPr>
        <w:ind w:firstLine="567"/>
        <w:rPr>
          <w:sz w:val="24"/>
        </w:rPr>
      </w:pPr>
    </w:p>
    <w:p w:rsidR="00873F6E" w:rsidRPr="0029087D" w:rsidRDefault="0038687A" w:rsidP="00363637">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47726846"/>
      <w:r w:rsidRPr="0029087D">
        <w:rPr>
          <w:sz w:val="24"/>
          <w:szCs w:val="24"/>
        </w:rPr>
        <w:t>Планирование</w:t>
      </w:r>
      <w:bookmarkEnd w:id="23"/>
    </w:p>
    <w:p w:rsidR="00347F7E" w:rsidRPr="0029087D" w:rsidRDefault="00347F7E" w:rsidP="00363637">
      <w:pPr>
        <w:rPr>
          <w:sz w:val="24"/>
        </w:rPr>
      </w:pPr>
    </w:p>
    <w:p w:rsidR="00347F7E" w:rsidRPr="0029087D" w:rsidRDefault="00347F7E" w:rsidP="004A4DA4">
      <w:pPr>
        <w:pStyle w:val="2"/>
      </w:pPr>
      <w:bookmarkStart w:id="24" w:name="_TOC_250017"/>
      <w:bookmarkStart w:id="25" w:name="_Toc47726847"/>
      <w:bookmarkEnd w:id="24"/>
      <w:r w:rsidRPr="0029087D">
        <w:t>Общие положения</w:t>
      </w:r>
      <w:bookmarkEnd w:id="25"/>
    </w:p>
    <w:p w:rsidR="00347F7E" w:rsidRPr="0029087D" w:rsidRDefault="00347F7E" w:rsidP="00363637">
      <w:pPr>
        <w:ind w:firstLine="567"/>
        <w:rPr>
          <w:sz w:val="24"/>
        </w:rPr>
      </w:pPr>
    </w:p>
    <w:p w:rsidR="007F7354" w:rsidRPr="0029087D" w:rsidRDefault="0038687A" w:rsidP="00363637">
      <w:pPr>
        <w:ind w:firstLine="567"/>
        <w:rPr>
          <w:sz w:val="24"/>
        </w:rPr>
      </w:pPr>
      <w:r w:rsidRPr="0029087D">
        <w:rPr>
          <w:sz w:val="24"/>
        </w:rPr>
        <w:t>Планирование имеет решающее значение при определении экологических затрат и выгод. Процесс планирования обеспечивает, чтобы полученные результаты соответствовали намеченной цели и принципам, приведенным в пункте 4. Процесс планирования может помочь организации определить и сосредоточить свои ресурсы с точки зрения времени, финансов или персонала, необходимых для оценки тех экологических издержек и выгод, которые наиболее важны в усилиях организации по повышению своей экологической эффективности. Планирование должно включать рассмотрение возможности продвижения благоприятных результатов для окружающей среды и для организации (включая управление ее зависимостью от окружающей среды). Организация имеет свободу выбора своего подхода при планировании процесса определения экологических издержек и выгод, который может включать следующее, выполняемое последовательно или итеративно:</w:t>
      </w:r>
    </w:p>
    <w:p w:rsidR="00225ED8" w:rsidRPr="0029087D" w:rsidRDefault="00225ED8" w:rsidP="00363637">
      <w:pPr>
        <w:ind w:firstLine="567"/>
        <w:rPr>
          <w:sz w:val="24"/>
        </w:rPr>
      </w:pPr>
      <w:r w:rsidRPr="0029087D">
        <w:rPr>
          <w:b/>
          <w:sz w:val="24"/>
        </w:rPr>
        <w:t>5.1.1</w:t>
      </w:r>
      <w:r w:rsidRPr="0029087D">
        <w:rPr>
          <w:sz w:val="24"/>
        </w:rPr>
        <w:tab/>
        <w:t>определение цели оценки экологических издержек и выгод (см. 5.2);</w:t>
      </w:r>
    </w:p>
    <w:p w:rsidR="00225ED8" w:rsidRPr="0029087D" w:rsidRDefault="00225ED8" w:rsidP="00363637">
      <w:pPr>
        <w:ind w:firstLine="567"/>
        <w:rPr>
          <w:sz w:val="24"/>
        </w:rPr>
      </w:pPr>
      <w:r w:rsidRPr="0029087D">
        <w:rPr>
          <w:b/>
          <w:sz w:val="24"/>
        </w:rPr>
        <w:lastRenderedPageBreak/>
        <w:t>5.1.2</w:t>
      </w:r>
      <w:r w:rsidRPr="0029087D">
        <w:rPr>
          <w:b/>
          <w:sz w:val="24"/>
        </w:rPr>
        <w:tab/>
      </w:r>
      <w:r w:rsidRPr="0029087D">
        <w:rPr>
          <w:sz w:val="24"/>
        </w:rPr>
        <w:t>определение источников информации (см. 5.3);</w:t>
      </w:r>
    </w:p>
    <w:p w:rsidR="00225ED8" w:rsidRPr="0029087D" w:rsidRDefault="00225ED8" w:rsidP="00363637">
      <w:pPr>
        <w:ind w:firstLine="567"/>
        <w:rPr>
          <w:sz w:val="24"/>
        </w:rPr>
      </w:pPr>
      <w:r w:rsidRPr="0029087D">
        <w:rPr>
          <w:b/>
          <w:sz w:val="24"/>
        </w:rPr>
        <w:t>5.1.3</w:t>
      </w:r>
      <w:r w:rsidRPr="0029087D">
        <w:rPr>
          <w:sz w:val="24"/>
        </w:rPr>
        <w:tab/>
        <w:t>определение области применения (см. 5.4);</w:t>
      </w:r>
    </w:p>
    <w:p w:rsidR="00225ED8" w:rsidRPr="0029087D" w:rsidRDefault="00225ED8" w:rsidP="00363637">
      <w:pPr>
        <w:ind w:firstLine="567"/>
        <w:rPr>
          <w:sz w:val="24"/>
        </w:rPr>
      </w:pPr>
      <w:r w:rsidRPr="0029087D">
        <w:rPr>
          <w:b/>
          <w:sz w:val="24"/>
        </w:rPr>
        <w:t>5.1.4</w:t>
      </w:r>
      <w:r w:rsidRPr="0029087D">
        <w:rPr>
          <w:sz w:val="24"/>
        </w:rPr>
        <w:tab/>
        <w:t>планирование мероприятий (см. 5.5).</w:t>
      </w:r>
    </w:p>
    <w:p w:rsidR="00225ED8" w:rsidRPr="0029087D" w:rsidRDefault="00225ED8" w:rsidP="00363637">
      <w:pPr>
        <w:ind w:firstLine="567"/>
        <w:rPr>
          <w:sz w:val="24"/>
        </w:rPr>
      </w:pPr>
      <w:r w:rsidRPr="0029087D">
        <w:rPr>
          <w:sz w:val="24"/>
        </w:rPr>
        <w:t>Будут неопределенности, и их можно уменьшить с помощью таких мер, как тщательный сбор данных, планирование сценариев, а также процессы внутренних или внешних консультаций.</w:t>
      </w:r>
    </w:p>
    <w:p w:rsidR="00225ED8" w:rsidRPr="0029087D" w:rsidRDefault="00225ED8" w:rsidP="00363637">
      <w:pPr>
        <w:ind w:firstLine="567"/>
        <w:rPr>
          <w:sz w:val="24"/>
        </w:rPr>
      </w:pPr>
      <w:r w:rsidRPr="0029087D">
        <w:rPr>
          <w:sz w:val="24"/>
        </w:rPr>
        <w:t xml:space="preserve">Настоящий </w:t>
      </w:r>
      <w:r w:rsidR="005A3FA1">
        <w:rPr>
          <w:sz w:val="24"/>
        </w:rPr>
        <w:t>стандарт</w:t>
      </w:r>
      <w:r w:rsidRPr="0029087D">
        <w:rPr>
          <w:sz w:val="24"/>
        </w:rPr>
        <w:t xml:space="preserve"> проводит различие между документацией и отчетностью. Хотя отчетность служит внутренним или внешним коммуникационным целям организации, тем самым обеспечивая прозрачность, документация помогает аналитику учитывать и запоминать важные аспекты, связанные с оценкой экологических издержек и выгод.</w:t>
      </w:r>
    </w:p>
    <w:p w:rsidR="00225ED8" w:rsidRPr="0029087D" w:rsidRDefault="00225ED8" w:rsidP="00363637">
      <w:pPr>
        <w:ind w:firstLine="567"/>
        <w:rPr>
          <w:sz w:val="24"/>
        </w:rPr>
      </w:pPr>
      <w:r w:rsidRPr="0029087D">
        <w:rPr>
          <w:sz w:val="24"/>
        </w:rPr>
        <w:t>Оценка экологических издержек и выгод может проводиться с использованием поэтапного подхода.</w:t>
      </w:r>
    </w:p>
    <w:p w:rsidR="00225ED8" w:rsidRPr="0029087D" w:rsidRDefault="00225ED8" w:rsidP="00363637">
      <w:pPr>
        <w:ind w:firstLine="567"/>
        <w:rPr>
          <w:sz w:val="20"/>
        </w:rPr>
      </w:pPr>
    </w:p>
    <w:p w:rsidR="00225ED8" w:rsidRPr="0029087D" w:rsidRDefault="00225ED8" w:rsidP="00363637">
      <w:pPr>
        <w:ind w:firstLine="567"/>
        <w:rPr>
          <w:sz w:val="20"/>
        </w:rPr>
      </w:pPr>
      <w:r w:rsidRPr="0029087D">
        <w:rPr>
          <w:b/>
          <w:i/>
          <w:sz w:val="20"/>
        </w:rPr>
        <w:t>Примеры</w:t>
      </w:r>
    </w:p>
    <w:p w:rsidR="00225ED8" w:rsidRPr="0029087D" w:rsidRDefault="00225ED8" w:rsidP="00363637">
      <w:pPr>
        <w:ind w:firstLine="567"/>
        <w:rPr>
          <w:sz w:val="20"/>
        </w:rPr>
      </w:pPr>
      <w:r w:rsidRPr="0029087D">
        <w:rPr>
          <w:sz w:val="20"/>
        </w:rPr>
        <w:t>1 Определение внутренних затрат, связанных с окружающей средой, может н</w:t>
      </w:r>
      <w:r w:rsidR="00105E8A">
        <w:rPr>
          <w:sz w:val="20"/>
        </w:rPr>
        <w:t xml:space="preserve">ачинаться с элементов затрат, </w:t>
      </w:r>
      <w:r w:rsidRPr="0029087D">
        <w:rPr>
          <w:sz w:val="20"/>
        </w:rPr>
        <w:t>документированных в отчетах организации. На следующем этапе могут быть определены внутренние затраты, связанные с окружающей средой, которые трудно определить количественно, предсказать или оценить (например, нематериальные активы или непредвиденные расходы).</w:t>
      </w:r>
    </w:p>
    <w:p w:rsidR="00225ED8" w:rsidRPr="0029087D" w:rsidRDefault="00225ED8" w:rsidP="00363637">
      <w:pPr>
        <w:ind w:firstLine="567"/>
        <w:rPr>
          <w:sz w:val="20"/>
        </w:rPr>
      </w:pPr>
      <w:r w:rsidRPr="0029087D">
        <w:rPr>
          <w:sz w:val="20"/>
        </w:rPr>
        <w:t xml:space="preserve">2 Аналогичным образом, определение внешних экологических издержек и выгод можно начать с качественной оценки (см. 6.2). На следующем этапе внешние экологические издержки и выгоды могут быть определены количественно в </w:t>
      </w:r>
      <w:proofErr w:type="spellStart"/>
      <w:r w:rsidRPr="0029087D">
        <w:rPr>
          <w:sz w:val="20"/>
        </w:rPr>
        <w:t>неденежном</w:t>
      </w:r>
      <w:proofErr w:type="spellEnd"/>
      <w:r w:rsidRPr="0029087D">
        <w:rPr>
          <w:sz w:val="20"/>
        </w:rPr>
        <w:t xml:space="preserve"> выражении (см. 6.3) или в денежном выражении (см. 6.4) в соответствии с целью (см. 5.2). Количественная денежная оценка может основываться на количественной </w:t>
      </w:r>
      <w:proofErr w:type="spellStart"/>
      <w:r w:rsidRPr="0029087D">
        <w:rPr>
          <w:sz w:val="20"/>
        </w:rPr>
        <w:t>неденежной</w:t>
      </w:r>
      <w:proofErr w:type="spellEnd"/>
      <w:r w:rsidRPr="0029087D">
        <w:rPr>
          <w:sz w:val="20"/>
        </w:rPr>
        <w:t xml:space="preserve"> оценке.</w:t>
      </w:r>
    </w:p>
    <w:p w:rsidR="0038687A" w:rsidRPr="0029087D" w:rsidRDefault="0038687A" w:rsidP="00363637">
      <w:pPr>
        <w:rPr>
          <w:sz w:val="24"/>
        </w:rPr>
      </w:pPr>
    </w:p>
    <w:p w:rsidR="00873F6E" w:rsidRPr="0029087D" w:rsidRDefault="00225ED8" w:rsidP="004A4DA4">
      <w:pPr>
        <w:pStyle w:val="2"/>
      </w:pPr>
      <w:bookmarkStart w:id="26" w:name="_Toc47726848"/>
      <w:r w:rsidRPr="0029087D">
        <w:t>Определение цели оценки экологических издержек и выгод</w:t>
      </w:r>
      <w:bookmarkEnd w:id="26"/>
    </w:p>
    <w:p w:rsidR="00766E36" w:rsidRPr="0029087D" w:rsidRDefault="00766E36" w:rsidP="00363637">
      <w:pPr>
        <w:ind w:firstLine="567"/>
        <w:rPr>
          <w:b/>
          <w:bCs/>
          <w:sz w:val="24"/>
        </w:rPr>
      </w:pPr>
    </w:p>
    <w:p w:rsidR="00225ED8" w:rsidRPr="0029087D" w:rsidRDefault="00225ED8" w:rsidP="00363637">
      <w:pPr>
        <w:ind w:firstLine="567"/>
        <w:rPr>
          <w:bCs/>
          <w:sz w:val="24"/>
        </w:rPr>
      </w:pPr>
      <w:r w:rsidRPr="0029087D">
        <w:rPr>
          <w:bCs/>
          <w:sz w:val="24"/>
        </w:rPr>
        <w:t>Ор</w:t>
      </w:r>
      <w:r w:rsidR="00105E8A">
        <w:rPr>
          <w:bCs/>
          <w:sz w:val="24"/>
        </w:rPr>
        <w:t xml:space="preserve">ганизация должна определить и </w:t>
      </w:r>
      <w:r w:rsidRPr="0029087D">
        <w:rPr>
          <w:bCs/>
          <w:sz w:val="24"/>
        </w:rPr>
        <w:t>документировать цель оценки экологических издержек и выгод, предполагаемое использование и аудиторию, внутреннюю или внешнюю. Это поможет сформировать процесс оценки. Применение экологических издержек и выгод может включать, но не ограничивается этим, следующее:</w:t>
      </w:r>
    </w:p>
    <w:p w:rsidR="00225ED8" w:rsidRPr="0029087D" w:rsidRDefault="00225ED8" w:rsidP="00363637">
      <w:pPr>
        <w:ind w:firstLine="567"/>
        <w:rPr>
          <w:bCs/>
          <w:sz w:val="24"/>
        </w:rPr>
      </w:pPr>
      <w:r w:rsidRPr="0029087D">
        <w:rPr>
          <w:bCs/>
          <w:sz w:val="24"/>
        </w:rPr>
        <w:t>- связь воздействия на окружающую среду и зависимостей с процессами принятия решений (например, при выборе между различными инвестиционными возможностями или различными проектами, касающимися мер по смягчению последствий изменения климата или адаптации);</w:t>
      </w:r>
    </w:p>
    <w:p w:rsidR="00225ED8" w:rsidRPr="0029087D" w:rsidRDefault="00225ED8" w:rsidP="00363637">
      <w:pPr>
        <w:ind w:firstLine="567"/>
        <w:rPr>
          <w:bCs/>
          <w:sz w:val="24"/>
        </w:rPr>
      </w:pPr>
      <w:r w:rsidRPr="0029087D">
        <w:rPr>
          <w:bCs/>
          <w:sz w:val="24"/>
        </w:rPr>
        <w:t>- понимание финансовых или экономических последствий управленческих решений, связанных с окружающей средой (например, расходы, необходимые для выполнения нормативных ограничений или обязательств организации, доступа к финансированию или поддержки со стороны выделенных инвесторов);</w:t>
      </w:r>
    </w:p>
    <w:p w:rsidR="00225ED8" w:rsidRPr="0029087D" w:rsidRDefault="00225ED8" w:rsidP="00363637">
      <w:pPr>
        <w:ind w:firstLine="567"/>
        <w:rPr>
          <w:bCs/>
          <w:sz w:val="24"/>
        </w:rPr>
      </w:pPr>
      <w:r w:rsidRPr="0029087D">
        <w:rPr>
          <w:bCs/>
          <w:sz w:val="24"/>
        </w:rPr>
        <w:t xml:space="preserve">- понимание взаимодействия между окружающей средой и </w:t>
      </w:r>
      <w:proofErr w:type="gramStart"/>
      <w:r w:rsidRPr="0029087D">
        <w:rPr>
          <w:bCs/>
          <w:sz w:val="24"/>
        </w:rPr>
        <w:t>деятельностью</w:t>
      </w:r>
      <w:proofErr w:type="gramEnd"/>
      <w:r w:rsidRPr="0029087D">
        <w:rPr>
          <w:bCs/>
          <w:sz w:val="24"/>
        </w:rPr>
        <w:t xml:space="preserve"> и продуктами организации (например, для финансовой и нефинансовой отчетности и коммуникации, для реагирования на информационные требования инвесторов, для определения затрат, связанных с несоблюдением нормативных требований);</w:t>
      </w:r>
    </w:p>
    <w:p w:rsidR="00225ED8" w:rsidRPr="0029087D" w:rsidRDefault="00225ED8" w:rsidP="00363637">
      <w:pPr>
        <w:ind w:firstLine="567"/>
        <w:rPr>
          <w:bCs/>
          <w:sz w:val="24"/>
        </w:rPr>
      </w:pPr>
      <w:r w:rsidRPr="0029087D">
        <w:rPr>
          <w:bCs/>
          <w:sz w:val="24"/>
        </w:rPr>
        <w:t>- выявление значительных экологических аспектов, воздействий и зависимостей (например, для взаимодействия с внешними заинтересованными сторонами о деятельности организации, экологических последствиях и ценности, созданной для различных заинтересованных сторон);</w:t>
      </w:r>
    </w:p>
    <w:p w:rsidR="00225ED8" w:rsidRPr="0029087D" w:rsidRDefault="00225ED8" w:rsidP="00363637">
      <w:pPr>
        <w:ind w:firstLine="567"/>
        <w:rPr>
          <w:bCs/>
          <w:sz w:val="24"/>
        </w:rPr>
      </w:pPr>
      <w:r w:rsidRPr="0029087D">
        <w:rPr>
          <w:bCs/>
          <w:sz w:val="24"/>
        </w:rPr>
        <w:t>- рассмотрение рисков и возможностей организации, связанных с ее экологической зависимостью и воздействием на окружающую среду (например, для рассмотрения в стратегии организации, для разработки соответствующей системы корпоративного управления, для ведения переговоров с властями);</w:t>
      </w:r>
    </w:p>
    <w:p w:rsidR="00225ED8" w:rsidRPr="0029087D" w:rsidRDefault="00225ED8" w:rsidP="00363637">
      <w:pPr>
        <w:ind w:firstLine="567"/>
        <w:rPr>
          <w:bCs/>
          <w:sz w:val="24"/>
        </w:rPr>
      </w:pPr>
      <w:r w:rsidRPr="0029087D">
        <w:rPr>
          <w:bCs/>
          <w:sz w:val="24"/>
        </w:rPr>
        <w:lastRenderedPageBreak/>
        <w:t>- оптимизация экологических издержек и выгод за пределами операционных границ организации (например, общества, государства, общей цепочки создания стоимости), потенциально выходящих за рамки обязательств по соблюдению нормативных требований</w:t>
      </w:r>
    </w:p>
    <w:p w:rsidR="00225ED8" w:rsidRPr="0029087D" w:rsidRDefault="00225ED8" w:rsidP="00363637">
      <w:pPr>
        <w:ind w:firstLine="567"/>
        <w:rPr>
          <w:bCs/>
          <w:sz w:val="24"/>
        </w:rPr>
      </w:pPr>
      <w:r w:rsidRPr="0029087D">
        <w:rPr>
          <w:bCs/>
          <w:sz w:val="24"/>
        </w:rPr>
        <w:t>Аспекты, рассматриваемые при определении цели, могут включать, но ограничиваться этим, следующее:</w:t>
      </w:r>
    </w:p>
    <w:p w:rsidR="00225ED8" w:rsidRPr="0029087D" w:rsidRDefault="00225ED8" w:rsidP="00363637">
      <w:pPr>
        <w:ind w:firstLine="567"/>
        <w:rPr>
          <w:bCs/>
          <w:sz w:val="24"/>
        </w:rPr>
      </w:pPr>
      <w:r w:rsidRPr="0029087D">
        <w:rPr>
          <w:bCs/>
          <w:sz w:val="24"/>
        </w:rPr>
        <w:t>- стратегическое планирование;</w:t>
      </w:r>
    </w:p>
    <w:p w:rsidR="00225ED8" w:rsidRPr="0029087D" w:rsidRDefault="00225ED8" w:rsidP="00363637">
      <w:pPr>
        <w:ind w:firstLine="567"/>
        <w:rPr>
          <w:bCs/>
          <w:sz w:val="24"/>
        </w:rPr>
      </w:pPr>
      <w:r w:rsidRPr="0029087D">
        <w:rPr>
          <w:bCs/>
          <w:sz w:val="24"/>
        </w:rPr>
        <w:t>- сравнение вариантов;</w:t>
      </w:r>
    </w:p>
    <w:p w:rsidR="00225ED8" w:rsidRPr="0029087D" w:rsidRDefault="00225ED8" w:rsidP="00363637">
      <w:pPr>
        <w:ind w:firstLine="567"/>
        <w:rPr>
          <w:bCs/>
          <w:sz w:val="24"/>
        </w:rPr>
      </w:pPr>
      <w:r w:rsidRPr="0029087D">
        <w:rPr>
          <w:bCs/>
          <w:sz w:val="24"/>
        </w:rPr>
        <w:t>- влияние на заинтересованных сторон;</w:t>
      </w:r>
    </w:p>
    <w:p w:rsidR="00225ED8" w:rsidRPr="0029087D" w:rsidRDefault="00225ED8" w:rsidP="00363637">
      <w:pPr>
        <w:ind w:firstLine="567"/>
        <w:rPr>
          <w:bCs/>
          <w:sz w:val="24"/>
        </w:rPr>
      </w:pPr>
      <w:r w:rsidRPr="0029087D">
        <w:rPr>
          <w:bCs/>
          <w:sz w:val="24"/>
        </w:rPr>
        <w:t>- исследования и разработки;</w:t>
      </w:r>
    </w:p>
    <w:p w:rsidR="00225ED8" w:rsidRPr="0029087D" w:rsidRDefault="00225ED8" w:rsidP="00363637">
      <w:pPr>
        <w:ind w:firstLine="567"/>
        <w:rPr>
          <w:bCs/>
          <w:sz w:val="24"/>
        </w:rPr>
      </w:pPr>
      <w:r w:rsidRPr="0029087D">
        <w:rPr>
          <w:bCs/>
          <w:sz w:val="24"/>
        </w:rPr>
        <w:t>- управление рисками;</w:t>
      </w:r>
    </w:p>
    <w:p w:rsidR="00225ED8" w:rsidRPr="0029087D" w:rsidRDefault="00225ED8" w:rsidP="00363637">
      <w:pPr>
        <w:ind w:firstLine="567"/>
        <w:rPr>
          <w:bCs/>
          <w:sz w:val="24"/>
        </w:rPr>
      </w:pPr>
      <w:r w:rsidRPr="0029087D">
        <w:rPr>
          <w:bCs/>
          <w:sz w:val="24"/>
        </w:rPr>
        <w:t>- управленческий учет;</w:t>
      </w:r>
    </w:p>
    <w:p w:rsidR="00225ED8" w:rsidRPr="0029087D" w:rsidRDefault="00225ED8" w:rsidP="00363637">
      <w:pPr>
        <w:ind w:firstLine="567"/>
        <w:rPr>
          <w:bCs/>
          <w:sz w:val="24"/>
        </w:rPr>
      </w:pPr>
      <w:r w:rsidRPr="0029087D">
        <w:rPr>
          <w:bCs/>
          <w:sz w:val="24"/>
        </w:rPr>
        <w:t>- коммуникации и отчетность;</w:t>
      </w:r>
    </w:p>
    <w:p w:rsidR="00225ED8" w:rsidRPr="0029087D" w:rsidRDefault="00225ED8" w:rsidP="00363637">
      <w:pPr>
        <w:ind w:firstLine="567"/>
        <w:rPr>
          <w:bCs/>
          <w:sz w:val="24"/>
        </w:rPr>
      </w:pPr>
      <w:r w:rsidRPr="0029087D">
        <w:rPr>
          <w:bCs/>
          <w:sz w:val="24"/>
        </w:rPr>
        <w:t>- управление цепочкой поставок или ценностей;</w:t>
      </w:r>
    </w:p>
    <w:p w:rsidR="00AD157F" w:rsidRPr="0029087D" w:rsidRDefault="00225ED8" w:rsidP="00363637">
      <w:pPr>
        <w:ind w:firstLine="567"/>
        <w:rPr>
          <w:bCs/>
          <w:sz w:val="24"/>
        </w:rPr>
      </w:pPr>
      <w:r w:rsidRPr="0029087D">
        <w:rPr>
          <w:bCs/>
          <w:sz w:val="24"/>
        </w:rPr>
        <w:t>- потребности, требования и ожидания заинтересованных сторон (см. B.1).</w:t>
      </w:r>
    </w:p>
    <w:p w:rsidR="00225ED8" w:rsidRPr="0029087D" w:rsidRDefault="00225ED8" w:rsidP="00363637">
      <w:pPr>
        <w:rPr>
          <w:sz w:val="24"/>
        </w:rPr>
      </w:pPr>
    </w:p>
    <w:p w:rsidR="005D62AC" w:rsidRPr="0029087D" w:rsidRDefault="00225ED8" w:rsidP="004A4DA4">
      <w:pPr>
        <w:pStyle w:val="2"/>
      </w:pPr>
      <w:bookmarkStart w:id="27" w:name="_Toc47726849"/>
      <w:r w:rsidRPr="0029087D">
        <w:t>Определение соответствующих источников и видов информации</w:t>
      </w:r>
      <w:bookmarkEnd w:id="27"/>
    </w:p>
    <w:p w:rsidR="005D62AC" w:rsidRPr="0029087D" w:rsidRDefault="005D62AC" w:rsidP="00363637">
      <w:pPr>
        <w:ind w:firstLine="567"/>
        <w:rPr>
          <w:sz w:val="24"/>
        </w:rPr>
      </w:pPr>
    </w:p>
    <w:p w:rsidR="00225ED8" w:rsidRPr="0029087D" w:rsidRDefault="00225ED8" w:rsidP="00363637">
      <w:pPr>
        <w:ind w:firstLine="567"/>
        <w:rPr>
          <w:sz w:val="24"/>
        </w:rPr>
      </w:pPr>
      <w:r w:rsidRPr="0029087D">
        <w:rPr>
          <w:sz w:val="24"/>
        </w:rPr>
        <w:t>Организация должна определить источники и типы информации, которые необходимы ей для определения экологических издержек и выгод. Это можно сделать как часть первоначального обзора для информирования процесса определения объема (см. 5.4) и более подробно как часть процесса количественного определения (см. 6).</w:t>
      </w:r>
    </w:p>
    <w:p w:rsidR="00225ED8" w:rsidRPr="0029087D" w:rsidRDefault="00225ED8" w:rsidP="00363637">
      <w:pPr>
        <w:ind w:firstLine="567"/>
        <w:rPr>
          <w:sz w:val="24"/>
        </w:rPr>
      </w:pPr>
      <w:r w:rsidRPr="0029087D">
        <w:rPr>
          <w:sz w:val="24"/>
        </w:rPr>
        <w:t>Возможными внутренними источниками (опубликованными или нет) являются документы об устойчивом развитии, экологические или финансовые документы и отчеты с отображением ключевых показателей эффективности, внутренние исследования, наблюдения и эксперименты или тесты.</w:t>
      </w:r>
    </w:p>
    <w:p w:rsidR="00225ED8" w:rsidRPr="0029087D" w:rsidRDefault="00225ED8" w:rsidP="00363637">
      <w:pPr>
        <w:ind w:firstLine="567"/>
        <w:rPr>
          <w:sz w:val="24"/>
        </w:rPr>
      </w:pPr>
      <w:r w:rsidRPr="0029087D">
        <w:rPr>
          <w:sz w:val="24"/>
        </w:rPr>
        <w:t>Внешними источниками могут быть экологическая статистика и базы данных, стандарты, отраслевые обзоры и прогнозы, рейтинги и градации поставщиков, сертификаты и реестры, отчеты неправительственных организаций (НПО), отчеты конкурентов и программные документы.</w:t>
      </w:r>
    </w:p>
    <w:p w:rsidR="00225ED8" w:rsidRPr="0029087D" w:rsidRDefault="00225ED8" w:rsidP="00363637">
      <w:pPr>
        <w:ind w:firstLine="567"/>
        <w:rPr>
          <w:sz w:val="24"/>
        </w:rPr>
      </w:pPr>
      <w:r w:rsidRPr="0029087D">
        <w:rPr>
          <w:sz w:val="24"/>
        </w:rPr>
        <w:t>Внутренние и внешние источники могут включать информацию, имеющую отношение к:</w:t>
      </w:r>
    </w:p>
    <w:p w:rsidR="00225ED8" w:rsidRPr="0029087D" w:rsidRDefault="00225ED8" w:rsidP="00363637">
      <w:pPr>
        <w:ind w:firstLine="567"/>
        <w:rPr>
          <w:sz w:val="24"/>
        </w:rPr>
      </w:pPr>
      <w:r w:rsidRPr="0029087D">
        <w:rPr>
          <w:sz w:val="24"/>
        </w:rPr>
        <w:t>- среде (контексту) организации;</w:t>
      </w:r>
    </w:p>
    <w:p w:rsidR="00225ED8" w:rsidRPr="0029087D" w:rsidRDefault="00225ED8" w:rsidP="00363637">
      <w:pPr>
        <w:ind w:firstLine="567"/>
        <w:rPr>
          <w:sz w:val="24"/>
        </w:rPr>
      </w:pPr>
      <w:r w:rsidRPr="0029087D">
        <w:rPr>
          <w:sz w:val="24"/>
        </w:rPr>
        <w:t>- экологическим условиям, влияющим на организацию;</w:t>
      </w:r>
    </w:p>
    <w:p w:rsidR="00225ED8" w:rsidRPr="0029087D" w:rsidRDefault="00225ED8" w:rsidP="00363637">
      <w:pPr>
        <w:ind w:firstLine="567"/>
        <w:rPr>
          <w:sz w:val="24"/>
        </w:rPr>
      </w:pPr>
      <w:r w:rsidRPr="0029087D">
        <w:rPr>
          <w:sz w:val="24"/>
        </w:rPr>
        <w:t>- экологическим аспектам и воздействию на окружающую среду;</w:t>
      </w:r>
    </w:p>
    <w:p w:rsidR="00225ED8" w:rsidRPr="0029087D" w:rsidRDefault="00225ED8" w:rsidP="00363637">
      <w:pPr>
        <w:ind w:firstLine="567"/>
        <w:rPr>
          <w:sz w:val="24"/>
        </w:rPr>
      </w:pPr>
      <w:r w:rsidRPr="0029087D">
        <w:rPr>
          <w:sz w:val="24"/>
        </w:rPr>
        <w:t>- рискам и возможностям, потребностям и ожиданиям;</w:t>
      </w:r>
    </w:p>
    <w:p w:rsidR="00225ED8" w:rsidRPr="0029087D" w:rsidRDefault="00225ED8" w:rsidP="00363637">
      <w:pPr>
        <w:ind w:firstLine="567"/>
        <w:rPr>
          <w:sz w:val="24"/>
        </w:rPr>
      </w:pPr>
      <w:r w:rsidRPr="0029087D">
        <w:rPr>
          <w:sz w:val="24"/>
        </w:rPr>
        <w:t>- перспективам жизненного цикла;</w:t>
      </w:r>
    </w:p>
    <w:p w:rsidR="00225ED8" w:rsidRPr="0029087D" w:rsidRDefault="00225ED8" w:rsidP="00363637">
      <w:pPr>
        <w:ind w:firstLine="567"/>
        <w:rPr>
          <w:sz w:val="24"/>
        </w:rPr>
      </w:pPr>
      <w:r w:rsidRPr="0029087D">
        <w:rPr>
          <w:sz w:val="24"/>
        </w:rPr>
        <w:t>- затратами на борьбу с загрязнением окружающей среды;</w:t>
      </w:r>
    </w:p>
    <w:p w:rsidR="00225ED8" w:rsidRPr="0029087D" w:rsidRDefault="00225ED8" w:rsidP="00363637">
      <w:pPr>
        <w:ind w:firstLine="567"/>
        <w:rPr>
          <w:sz w:val="24"/>
        </w:rPr>
      </w:pPr>
      <w:r w:rsidRPr="0029087D">
        <w:rPr>
          <w:sz w:val="24"/>
        </w:rPr>
        <w:t>- экологической зависимости.</w:t>
      </w:r>
    </w:p>
    <w:p w:rsidR="00225ED8" w:rsidRPr="0029087D" w:rsidRDefault="00225ED8" w:rsidP="00363637">
      <w:pPr>
        <w:ind w:firstLine="567"/>
        <w:rPr>
          <w:sz w:val="24"/>
        </w:rPr>
      </w:pPr>
    </w:p>
    <w:p w:rsidR="007F7354" w:rsidRPr="0029087D" w:rsidRDefault="00225ED8" w:rsidP="0067204A">
      <w:pPr>
        <w:ind w:firstLine="567"/>
        <w:rPr>
          <w:sz w:val="20"/>
        </w:rPr>
      </w:pPr>
      <w:r w:rsidRPr="0029087D">
        <w:rPr>
          <w:sz w:val="20"/>
        </w:rPr>
        <w:t>Примечание – Контекст организации может включать политические, социальные, технологические, экологические, законодательные и экономические аспекты.</w:t>
      </w:r>
    </w:p>
    <w:p w:rsidR="0067204A" w:rsidRDefault="0067204A">
      <w:pPr>
        <w:jc w:val="left"/>
        <w:rPr>
          <w:sz w:val="24"/>
        </w:rPr>
      </w:pPr>
      <w:r>
        <w:rPr>
          <w:sz w:val="24"/>
        </w:rPr>
        <w:br w:type="page"/>
      </w:r>
    </w:p>
    <w:p w:rsidR="00097B52" w:rsidRPr="0029087D" w:rsidRDefault="00225ED8" w:rsidP="0067204A">
      <w:pPr>
        <w:pStyle w:val="2"/>
      </w:pPr>
      <w:bookmarkStart w:id="28" w:name="_Toc47726850"/>
      <w:r w:rsidRPr="0029087D">
        <w:lastRenderedPageBreak/>
        <w:t>Определение области применения</w:t>
      </w:r>
      <w:bookmarkEnd w:id="28"/>
    </w:p>
    <w:p w:rsidR="00097B52" w:rsidRPr="0029087D" w:rsidRDefault="00097B52" w:rsidP="0067204A">
      <w:pPr>
        <w:pStyle w:val="afe"/>
        <w:spacing w:after="0"/>
        <w:ind w:right="794" w:firstLine="567"/>
        <w:rPr>
          <w:b/>
          <w:bCs/>
          <w:iCs/>
          <w:sz w:val="24"/>
        </w:rPr>
      </w:pPr>
    </w:p>
    <w:p w:rsidR="00225ED8" w:rsidRPr="0029087D" w:rsidRDefault="00097B52" w:rsidP="0067204A">
      <w:pPr>
        <w:pStyle w:val="a"/>
        <w:ind w:left="0" w:firstLine="567"/>
      </w:pPr>
      <w:bookmarkStart w:id="29" w:name="_Toc47722728"/>
      <w:bookmarkStart w:id="30" w:name="_Toc47726851"/>
      <w:r w:rsidRPr="0029087D">
        <w:t>Общие положения</w:t>
      </w:r>
      <w:bookmarkEnd w:id="29"/>
      <w:bookmarkEnd w:id="30"/>
    </w:p>
    <w:p w:rsidR="00097B52" w:rsidRPr="0029087D" w:rsidRDefault="00097B52" w:rsidP="00105E8A">
      <w:pPr>
        <w:pStyle w:val="afe"/>
        <w:tabs>
          <w:tab w:val="left" w:pos="851"/>
        </w:tabs>
        <w:spacing w:after="0"/>
        <w:ind w:right="-2" w:firstLine="567"/>
        <w:rPr>
          <w:sz w:val="24"/>
        </w:rPr>
      </w:pPr>
      <w:r w:rsidRPr="0029087D">
        <w:rPr>
          <w:sz w:val="24"/>
        </w:rPr>
        <w:t>При определении области применения оценки экологических издержек и в</w:t>
      </w:r>
      <w:r w:rsidR="00105E8A">
        <w:rPr>
          <w:sz w:val="24"/>
        </w:rPr>
        <w:t xml:space="preserve">ыгод, должно быть определено и </w:t>
      </w:r>
      <w:r w:rsidRPr="0029087D">
        <w:rPr>
          <w:sz w:val="24"/>
        </w:rPr>
        <w:t>документировано, при необходимости, следующее.</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Цель, как указано в пункте </w:t>
      </w:r>
      <w:r w:rsidRPr="0029087D">
        <w:rPr>
          <w:rFonts w:ascii="Times New Roman" w:hAnsi="Times New Roman"/>
          <w:spacing w:val="2"/>
          <w:sz w:val="24"/>
          <w:szCs w:val="24"/>
        </w:rPr>
        <w:t>5.2.</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Деятельность (к примеру, процессы или проекты) или продукты.</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Исходная ситуация, см. </w:t>
      </w:r>
      <w:r w:rsidRPr="0029087D">
        <w:rPr>
          <w:rFonts w:ascii="Times New Roman" w:hAnsi="Times New Roman"/>
          <w:spacing w:val="2"/>
          <w:sz w:val="24"/>
          <w:szCs w:val="24"/>
        </w:rPr>
        <w:t>B.2.</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Экологические аспекты и условия и связанное воздействие на окружающую среду и зависимость от нее. Экологические аспекты могут </w:t>
      </w:r>
      <w:r w:rsidRPr="0029087D">
        <w:rPr>
          <w:rFonts w:ascii="Times New Roman" w:hAnsi="Times New Roman"/>
          <w:spacing w:val="2"/>
          <w:sz w:val="24"/>
          <w:szCs w:val="24"/>
        </w:rPr>
        <w:t>создать одно</w:t>
      </w:r>
      <w:r w:rsidRPr="0029087D">
        <w:rPr>
          <w:rFonts w:ascii="Times New Roman" w:hAnsi="Times New Roman"/>
          <w:sz w:val="24"/>
          <w:szCs w:val="24"/>
        </w:rPr>
        <w:t xml:space="preserve"> или более воздействий на окружающую среду. Экологические аспекты могут быть благоприятными или неблагоприятными.</w:t>
      </w:r>
      <w:r w:rsidRPr="0029087D">
        <w:rPr>
          <w:rFonts w:ascii="Times New Roman" w:hAnsi="Times New Roman"/>
          <w:spacing w:val="-7"/>
          <w:sz w:val="24"/>
          <w:szCs w:val="24"/>
        </w:rPr>
        <w:t xml:space="preserve"> Если экологическим аспектом является выброс, следует указать принимающую среду (например, воздух, воду, почву). Экологические аспекты также могут быть использованием ресурсов (например, землепользование, забор воды, добыча полезных ископаемых). Изменения условий окружающей среды могут оказать благотворное или неблагоприятное воздействие на организацию.</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Соответствующие пути воздействия на окружающую среду и способы их оценки.</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Соответствующие пути экологической зависимости и способы их оценки.</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Пространственные и временные границы. Границы могут отличаться в зависимости от выбранной деятельности или продукта, а также в зависимости от воздействия на окружающую среду и зависимости тот нее в соответствии с целью исследования. Может приниматься во внимание воздействие на окружающую среду и зависимость от нее на местном и глобальном уровне, в краткосрочной и долгосрочной перспективе.</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Рассматриваемый этап (этапы) деятельности или жизненного цикла продукта (например, только на ранних этапах, поздних этапах, весь жизненный цикл).</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Перспектива, с которой проводится оценка экологических издержек и выгод, то есть с точки зрения организации или за ее пределами (включая местное сообщество или общество в целом).</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Как проводится качественная или количественная оценка экологических затрат и выгод. Количественная оценка может быть </w:t>
      </w:r>
      <w:proofErr w:type="spellStart"/>
      <w:r w:rsidRPr="0029087D">
        <w:rPr>
          <w:rFonts w:ascii="Times New Roman" w:hAnsi="Times New Roman"/>
          <w:sz w:val="24"/>
          <w:szCs w:val="24"/>
        </w:rPr>
        <w:t>неденежной</w:t>
      </w:r>
      <w:proofErr w:type="spellEnd"/>
      <w:r w:rsidRPr="0029087D">
        <w:rPr>
          <w:rFonts w:ascii="Times New Roman" w:hAnsi="Times New Roman"/>
          <w:sz w:val="24"/>
          <w:szCs w:val="24"/>
        </w:rPr>
        <w:t xml:space="preserve"> или денежной. Дополнительные указания и примеры этих трех типов оценок можно найти в пунктах 5.4.2, 5.4.3 и 5.4.4, соответственно. Эти примеры связаны с уровнем шума, качеством воздуха и репутацией.</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Элементы полной экономической ценности, которые должны быть охвачены</w:t>
      </w:r>
      <w:r w:rsidRPr="0029087D">
        <w:rPr>
          <w:rFonts w:ascii="Times New Roman" w:hAnsi="Times New Roman"/>
          <w:spacing w:val="2"/>
          <w:sz w:val="24"/>
          <w:szCs w:val="24"/>
        </w:rPr>
        <w:t xml:space="preserve">. </w:t>
      </w:r>
      <w:r w:rsidRPr="0029087D">
        <w:rPr>
          <w:rFonts w:ascii="Times New Roman" w:hAnsi="Times New Roman"/>
          <w:sz w:val="24"/>
          <w:szCs w:val="24"/>
        </w:rPr>
        <w:t xml:space="preserve">Дополнительные указания представлены в </w:t>
      </w:r>
      <w:r w:rsidRPr="0029087D">
        <w:rPr>
          <w:rFonts w:ascii="Times New Roman" w:hAnsi="Times New Roman"/>
          <w:spacing w:val="2"/>
          <w:sz w:val="24"/>
          <w:szCs w:val="24"/>
        </w:rPr>
        <w:t xml:space="preserve">пункте </w:t>
      </w:r>
      <w:r w:rsidRPr="0029087D">
        <w:rPr>
          <w:rFonts w:ascii="Times New Roman" w:hAnsi="Times New Roman"/>
          <w:sz w:val="24"/>
          <w:szCs w:val="24"/>
        </w:rPr>
        <w:t>6.4.2.2.</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Являются ли экологические издержки и выгоды внутренними или внешними</w:t>
      </w:r>
      <w:r w:rsidRPr="0029087D">
        <w:rPr>
          <w:rFonts w:ascii="Times New Roman" w:hAnsi="Times New Roman"/>
          <w:spacing w:val="2"/>
          <w:sz w:val="24"/>
          <w:szCs w:val="24"/>
        </w:rPr>
        <w:t xml:space="preserve">. </w:t>
      </w:r>
      <w:r w:rsidRPr="0029087D">
        <w:rPr>
          <w:rFonts w:ascii="Times New Roman" w:hAnsi="Times New Roman"/>
          <w:sz w:val="24"/>
          <w:szCs w:val="24"/>
        </w:rPr>
        <w:t xml:space="preserve">Дополнительные указания представлены в </w:t>
      </w:r>
      <w:r w:rsidRPr="0029087D">
        <w:rPr>
          <w:rFonts w:ascii="Times New Roman" w:hAnsi="Times New Roman"/>
          <w:spacing w:val="2"/>
          <w:sz w:val="24"/>
          <w:szCs w:val="24"/>
        </w:rPr>
        <w:t xml:space="preserve">пункте </w:t>
      </w:r>
      <w:r w:rsidRPr="0029087D">
        <w:rPr>
          <w:rFonts w:ascii="Times New Roman" w:hAnsi="Times New Roman"/>
          <w:sz w:val="24"/>
          <w:szCs w:val="24"/>
        </w:rPr>
        <w:t>5.4.5.</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Рассматриваемые типы внутренних издержек и выгод, связанных с окружающей средой, а также внешних экологических издержек и выгод. Дополнительные указания по внутренним затратам и выгодам, связанным с окружающей средой, представлены в пунктах 5.4.6 и 6.3. Более подробное руководство о внешних экологических затратах и выгодах представлено в пункте</w:t>
      </w:r>
      <w:r w:rsidRPr="0029087D">
        <w:rPr>
          <w:rFonts w:ascii="Times New Roman" w:hAnsi="Times New Roman"/>
          <w:spacing w:val="-28"/>
          <w:sz w:val="24"/>
          <w:szCs w:val="24"/>
        </w:rPr>
        <w:t xml:space="preserve"> </w:t>
      </w:r>
      <w:r w:rsidRPr="0029087D">
        <w:rPr>
          <w:rFonts w:ascii="Times New Roman" w:hAnsi="Times New Roman"/>
          <w:sz w:val="24"/>
          <w:szCs w:val="24"/>
        </w:rPr>
        <w:t>6.3.</w:t>
      </w:r>
    </w:p>
    <w:p w:rsidR="00097B52" w:rsidRPr="0029087D" w:rsidRDefault="00097B52" w:rsidP="0000748F">
      <w:pPr>
        <w:pStyle w:val="af1"/>
        <w:widowControl w:val="0"/>
        <w:numPr>
          <w:ilvl w:val="0"/>
          <w:numId w:val="6"/>
        </w:numPr>
        <w:tabs>
          <w:tab w:val="left" w:pos="719"/>
          <w:tab w:val="left" w:pos="720"/>
          <w:tab w:val="left" w:pos="851"/>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Потенциальные источники неопределенности.</w:t>
      </w:r>
    </w:p>
    <w:p w:rsidR="001E5E9C" w:rsidRPr="0029087D" w:rsidRDefault="00097B52" w:rsidP="0067204A">
      <w:pPr>
        <w:pStyle w:val="a"/>
        <w:ind w:left="0" w:firstLine="567"/>
      </w:pPr>
      <w:bookmarkStart w:id="31" w:name="_Toc47722729"/>
      <w:bookmarkStart w:id="32" w:name="_Toc47726852"/>
      <w:r w:rsidRPr="0029087D">
        <w:t>Качественная оценка</w:t>
      </w:r>
      <w:bookmarkEnd w:id="31"/>
      <w:bookmarkEnd w:id="32"/>
    </w:p>
    <w:p w:rsidR="001E5E9C" w:rsidRPr="0029087D" w:rsidRDefault="001E5E9C" w:rsidP="0067204A">
      <w:pPr>
        <w:ind w:firstLine="567"/>
        <w:rPr>
          <w:sz w:val="24"/>
        </w:rPr>
      </w:pPr>
      <w:r w:rsidRPr="0029087D">
        <w:rPr>
          <w:sz w:val="24"/>
        </w:rPr>
        <w:t>При определении экологических издержек и выгод качественные оценки характеризуются описаниями путей воздействия на окружающую среду и путей зависимости от окружающей среды, а также их значимостью.</w:t>
      </w:r>
    </w:p>
    <w:p w:rsidR="001E5E9C" w:rsidRPr="0029087D" w:rsidRDefault="001E5E9C" w:rsidP="00363637">
      <w:pPr>
        <w:ind w:firstLine="567"/>
        <w:rPr>
          <w:sz w:val="24"/>
        </w:rPr>
      </w:pPr>
      <w:r w:rsidRPr="0029087D">
        <w:rPr>
          <w:sz w:val="24"/>
        </w:rPr>
        <w:t>Ниже представлены примеры оценки экологических издержек и выгод в качественном выражении.</w:t>
      </w:r>
    </w:p>
    <w:p w:rsidR="001E5E9C" w:rsidRPr="0029087D" w:rsidRDefault="001E5E9C" w:rsidP="00363637">
      <w:pPr>
        <w:ind w:firstLine="567"/>
        <w:rPr>
          <w:sz w:val="24"/>
        </w:rPr>
      </w:pPr>
      <w:r w:rsidRPr="0029087D">
        <w:rPr>
          <w:sz w:val="24"/>
        </w:rPr>
        <w:lastRenderedPageBreak/>
        <w:t>- Уровень шума: Сравнение уровней шума машин с точки зрения того, что один громче другого.</w:t>
      </w:r>
    </w:p>
    <w:p w:rsidR="001E5E9C" w:rsidRPr="0029087D" w:rsidRDefault="001E5E9C" w:rsidP="00363637">
      <w:pPr>
        <w:ind w:firstLine="567"/>
        <w:rPr>
          <w:sz w:val="24"/>
        </w:rPr>
      </w:pPr>
      <w:r w:rsidRPr="0029087D">
        <w:rPr>
          <w:sz w:val="24"/>
        </w:rPr>
        <w:t>- Качество воздуха: Описание изменения в удовлетворенности жизнью человека (например, степень удовлетворенности жизнью увеличилась/не изменилась/уменьшилась) из-за улучшения условий окружающей среды вблизи завода организации из-за уменьшения загрязнения воздуха.</w:t>
      </w:r>
    </w:p>
    <w:p w:rsidR="001E5E9C" w:rsidRPr="0029087D" w:rsidRDefault="001E5E9C" w:rsidP="0067204A">
      <w:pPr>
        <w:ind w:firstLine="567"/>
        <w:rPr>
          <w:sz w:val="24"/>
        </w:rPr>
      </w:pPr>
      <w:r w:rsidRPr="0029087D">
        <w:rPr>
          <w:sz w:val="24"/>
        </w:rPr>
        <w:t>- Репутация: Предполагается, что общественное восприятие организации (или ее продукта) улучшается после публично объявленной меры по сокращению использования природных ресурсов.</w:t>
      </w:r>
    </w:p>
    <w:p w:rsidR="001E5E9C" w:rsidRPr="0029087D" w:rsidRDefault="001E5E9C" w:rsidP="0067204A">
      <w:pPr>
        <w:pStyle w:val="a"/>
        <w:ind w:left="0" w:firstLine="567"/>
      </w:pPr>
      <w:bookmarkStart w:id="33" w:name="_Toc47722730"/>
      <w:bookmarkStart w:id="34" w:name="_Toc47726853"/>
      <w:r w:rsidRPr="0029087D">
        <w:t xml:space="preserve">Количественная </w:t>
      </w:r>
      <w:proofErr w:type="spellStart"/>
      <w:r w:rsidRPr="0029087D">
        <w:t>неденежная</w:t>
      </w:r>
      <w:proofErr w:type="spellEnd"/>
      <w:r w:rsidRPr="0029087D">
        <w:t xml:space="preserve"> оценка</w:t>
      </w:r>
      <w:bookmarkEnd w:id="33"/>
      <w:bookmarkEnd w:id="34"/>
    </w:p>
    <w:p w:rsidR="001E5E9C" w:rsidRPr="0029087D" w:rsidRDefault="001E5E9C" w:rsidP="0067204A">
      <w:pPr>
        <w:pStyle w:val="afe"/>
        <w:spacing w:after="0"/>
        <w:ind w:firstLine="567"/>
        <w:rPr>
          <w:sz w:val="24"/>
        </w:rPr>
      </w:pPr>
      <w:r w:rsidRPr="0029087D">
        <w:rPr>
          <w:sz w:val="24"/>
        </w:rPr>
        <w:t xml:space="preserve">Количественные </w:t>
      </w:r>
      <w:proofErr w:type="spellStart"/>
      <w:r w:rsidRPr="0029087D">
        <w:rPr>
          <w:sz w:val="24"/>
        </w:rPr>
        <w:t>неденежные</w:t>
      </w:r>
      <w:proofErr w:type="spellEnd"/>
      <w:r w:rsidRPr="0029087D">
        <w:rPr>
          <w:sz w:val="24"/>
        </w:rPr>
        <w:t xml:space="preserve"> оценки характеризуются числовыми показателями, отличными от валют. Количественная </w:t>
      </w:r>
      <w:proofErr w:type="spellStart"/>
      <w:r w:rsidRPr="0029087D">
        <w:rPr>
          <w:sz w:val="24"/>
        </w:rPr>
        <w:t>неденежная</w:t>
      </w:r>
      <w:proofErr w:type="spellEnd"/>
      <w:r w:rsidRPr="0029087D">
        <w:rPr>
          <w:sz w:val="24"/>
        </w:rPr>
        <w:t xml:space="preserve"> оценка может быть, как входным элементом, так и альтернативой количественной денежной оценке (см. 5.4.4).</w:t>
      </w:r>
    </w:p>
    <w:p w:rsidR="001E5E9C" w:rsidRPr="0029087D" w:rsidRDefault="001E5E9C" w:rsidP="00363637">
      <w:pPr>
        <w:pStyle w:val="afe"/>
        <w:spacing w:after="0"/>
        <w:ind w:firstLine="567"/>
        <w:rPr>
          <w:sz w:val="24"/>
        </w:rPr>
      </w:pPr>
      <w:r w:rsidRPr="0029087D">
        <w:rPr>
          <w:sz w:val="24"/>
        </w:rPr>
        <w:t xml:space="preserve">Ниже представлены примеры количественной </w:t>
      </w:r>
      <w:proofErr w:type="spellStart"/>
      <w:r w:rsidRPr="0029087D">
        <w:rPr>
          <w:sz w:val="24"/>
        </w:rPr>
        <w:t>неденежной</w:t>
      </w:r>
      <w:proofErr w:type="spellEnd"/>
      <w:r w:rsidRPr="0029087D">
        <w:rPr>
          <w:sz w:val="24"/>
        </w:rPr>
        <w:t xml:space="preserve"> оценки.</w:t>
      </w:r>
    </w:p>
    <w:p w:rsidR="001E5E9C" w:rsidRPr="0029087D" w:rsidRDefault="001E5E9C" w:rsidP="00363637">
      <w:pPr>
        <w:pStyle w:val="afe"/>
        <w:spacing w:after="0"/>
        <w:ind w:firstLine="567"/>
        <w:rPr>
          <w:sz w:val="24"/>
        </w:rPr>
      </w:pPr>
      <w:r w:rsidRPr="0029087D">
        <w:rPr>
          <w:sz w:val="24"/>
        </w:rPr>
        <w:t>- Уровень шума: Измеренные уровни шума машин в децибелах, приводящие к неблагоприятным последствиям для здоровья.</w:t>
      </w:r>
    </w:p>
    <w:p w:rsidR="001E5E9C" w:rsidRPr="0029087D" w:rsidRDefault="001E5E9C" w:rsidP="00363637">
      <w:pPr>
        <w:pStyle w:val="afe"/>
        <w:spacing w:after="0"/>
        <w:ind w:firstLine="567"/>
        <w:rPr>
          <w:spacing w:val="2"/>
          <w:sz w:val="24"/>
        </w:rPr>
      </w:pPr>
      <w:r w:rsidRPr="0029087D">
        <w:rPr>
          <w:sz w:val="24"/>
        </w:rPr>
        <w:t xml:space="preserve">- </w:t>
      </w:r>
      <w:r w:rsidRPr="0029087D">
        <w:rPr>
          <w:spacing w:val="2"/>
          <w:sz w:val="24"/>
        </w:rPr>
        <w:t>Качество воздуха: Респираторные заболевания из-за изменений в загрязнении воздуха, измеряемом в увеличенном или уменьшенном количестве госпитализаций или измеряемом такими показателями, как годы жизни с поправкой на инвалидность (DALY).</w:t>
      </w:r>
    </w:p>
    <w:p w:rsidR="001E5E9C" w:rsidRPr="0029087D" w:rsidRDefault="001E5E9C" w:rsidP="0067204A">
      <w:pPr>
        <w:pStyle w:val="afe"/>
        <w:spacing w:after="0"/>
        <w:ind w:firstLine="567"/>
        <w:rPr>
          <w:sz w:val="24"/>
        </w:rPr>
      </w:pPr>
      <w:r w:rsidRPr="0029087D">
        <w:rPr>
          <w:spacing w:val="2"/>
          <w:sz w:val="24"/>
        </w:rPr>
        <w:t xml:space="preserve">- </w:t>
      </w:r>
      <w:r w:rsidRPr="0029087D">
        <w:rPr>
          <w:sz w:val="24"/>
        </w:rPr>
        <w:t>Репутация:</w:t>
      </w:r>
      <w:r w:rsidRPr="0029087D">
        <w:rPr>
          <w:spacing w:val="-20"/>
          <w:sz w:val="24"/>
        </w:rPr>
        <w:t xml:space="preserve"> </w:t>
      </w:r>
      <w:r w:rsidRPr="0029087D">
        <w:rPr>
          <w:sz w:val="24"/>
        </w:rPr>
        <w:t>Улучшение общественного восприятия организации (или ее продукта) после публично объявленной меры по сокращению использования природных ресурсов, измеряемое увеличением продаж.</w:t>
      </w:r>
    </w:p>
    <w:p w:rsidR="00225ED8" w:rsidRPr="0029087D" w:rsidRDefault="00097B52" w:rsidP="0067204A">
      <w:pPr>
        <w:pStyle w:val="a"/>
        <w:ind w:left="0" w:firstLine="567"/>
      </w:pPr>
      <w:bookmarkStart w:id="35" w:name="_Toc47722731"/>
      <w:bookmarkStart w:id="36" w:name="_Toc47726854"/>
      <w:r w:rsidRPr="0029087D">
        <w:t>Количественная денежная оценка</w:t>
      </w:r>
      <w:bookmarkEnd w:id="35"/>
      <w:bookmarkEnd w:id="36"/>
    </w:p>
    <w:p w:rsidR="003163E3" w:rsidRPr="0029087D" w:rsidRDefault="003163E3" w:rsidP="0067204A">
      <w:pPr>
        <w:pStyle w:val="afe"/>
        <w:spacing w:after="0"/>
        <w:ind w:firstLine="567"/>
        <w:rPr>
          <w:sz w:val="24"/>
        </w:rPr>
      </w:pPr>
      <w:r w:rsidRPr="0029087D">
        <w:rPr>
          <w:sz w:val="24"/>
        </w:rPr>
        <w:t xml:space="preserve">В целом преимущество количественной денежной оценки экологических издержек и выгод заключается в более высокой степени сопоставимости результатов, чем для соответствующих качественных и количественных </w:t>
      </w:r>
      <w:proofErr w:type="spellStart"/>
      <w:r w:rsidRPr="0029087D">
        <w:rPr>
          <w:sz w:val="24"/>
        </w:rPr>
        <w:t>неденежных</w:t>
      </w:r>
      <w:proofErr w:type="spellEnd"/>
      <w:r w:rsidRPr="0029087D">
        <w:rPr>
          <w:sz w:val="24"/>
        </w:rPr>
        <w:t xml:space="preserve"> оценок (см. 5.4.2 и 5.4.3). Количественная денежная оценка – это процесс, основанный на качественных и количественных </w:t>
      </w:r>
      <w:proofErr w:type="spellStart"/>
      <w:r w:rsidRPr="0029087D">
        <w:rPr>
          <w:sz w:val="24"/>
        </w:rPr>
        <w:t>неденежных</w:t>
      </w:r>
      <w:proofErr w:type="spellEnd"/>
      <w:r w:rsidRPr="0029087D">
        <w:rPr>
          <w:sz w:val="24"/>
        </w:rPr>
        <w:t xml:space="preserve"> оценках. Количественная оценка, как правило, необходима для определения экологических издержек или выгод в денежном выражении.</w:t>
      </w:r>
    </w:p>
    <w:p w:rsidR="003163E3" w:rsidRPr="0029087D" w:rsidRDefault="003163E3" w:rsidP="00363637">
      <w:pPr>
        <w:pStyle w:val="afe"/>
        <w:spacing w:after="0"/>
        <w:ind w:firstLine="567"/>
        <w:rPr>
          <w:sz w:val="24"/>
        </w:rPr>
      </w:pPr>
      <w:r w:rsidRPr="0029087D">
        <w:rPr>
          <w:sz w:val="24"/>
        </w:rPr>
        <w:t>Ниже представлены примеры количественной денежной оценки.</w:t>
      </w:r>
    </w:p>
    <w:p w:rsidR="003163E3" w:rsidRPr="0029087D" w:rsidRDefault="003163E3" w:rsidP="00363637">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Уровень шума: Уровни шума машин, приводящие к преждевременной смерти, случаи которых оцениваются с помощью значения статистической жизни (VSL) или с помощью значения года жизни (VOLY).</w:t>
      </w:r>
    </w:p>
    <w:p w:rsidR="003163E3" w:rsidRPr="0029087D" w:rsidRDefault="003163E3" w:rsidP="00363637">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pacing w:val="2"/>
          <w:sz w:val="24"/>
          <w:szCs w:val="24"/>
        </w:rPr>
        <w:t xml:space="preserve">- Качество воздуха: </w:t>
      </w:r>
      <w:r w:rsidRPr="0029087D">
        <w:rPr>
          <w:rFonts w:ascii="Times New Roman" w:hAnsi="Times New Roman"/>
          <w:sz w:val="24"/>
          <w:szCs w:val="24"/>
        </w:rPr>
        <w:t>Респираторные заболевания из-за изменений в загрязнении воздуха, измеряемом в увеличенном или уменьшенном количестве госпитализаций и оцениваемом с помощью статистических данных о средних значениях стоимости болезни на госпитализацию при данном заболевании. Респираторные заболевания из-за загрязнения воздуха, приводящего к преждевременной смерти, могут быть оценены с помощью VSL или с помощью VOLY</w:t>
      </w:r>
      <w:r w:rsidRPr="0029087D">
        <w:rPr>
          <w:rFonts w:ascii="Times New Roman" w:hAnsi="Times New Roman"/>
          <w:spacing w:val="2"/>
          <w:sz w:val="24"/>
          <w:szCs w:val="24"/>
        </w:rPr>
        <w:t>.</w:t>
      </w:r>
    </w:p>
    <w:p w:rsidR="003163E3" w:rsidRPr="0029087D" w:rsidRDefault="003163E3" w:rsidP="0067204A">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Репутация:</w:t>
      </w:r>
      <w:r w:rsidRPr="0029087D">
        <w:rPr>
          <w:rFonts w:ascii="Times New Roman" w:hAnsi="Times New Roman"/>
          <w:spacing w:val="-20"/>
          <w:sz w:val="24"/>
          <w:szCs w:val="24"/>
        </w:rPr>
        <w:t xml:space="preserve"> </w:t>
      </w:r>
      <w:r w:rsidRPr="0029087D">
        <w:rPr>
          <w:rFonts w:ascii="Times New Roman" w:hAnsi="Times New Roman"/>
          <w:sz w:val="24"/>
          <w:szCs w:val="24"/>
        </w:rPr>
        <w:t>Улучшение общественного восприятия организации (или ее продукта) после публично объявленной меры по сокращению использования природных ресурсов, измеряемое в изменениях продаж или стоимости бренда.</w:t>
      </w:r>
    </w:p>
    <w:p w:rsidR="003163E3" w:rsidRPr="0029087D" w:rsidRDefault="003163E3" w:rsidP="0067204A">
      <w:pPr>
        <w:pStyle w:val="a"/>
        <w:ind w:left="0" w:firstLine="567"/>
      </w:pPr>
      <w:bookmarkStart w:id="37" w:name="_Toc47722732"/>
      <w:bookmarkStart w:id="38" w:name="_Toc47726855"/>
      <w:r w:rsidRPr="0029087D">
        <w:t xml:space="preserve">Различия между внутренними и </w:t>
      </w:r>
      <w:proofErr w:type="gramStart"/>
      <w:r w:rsidRPr="0029087D">
        <w:t>внешними экологическими издержками</w:t>
      </w:r>
      <w:proofErr w:type="gramEnd"/>
      <w:r w:rsidRPr="0029087D">
        <w:t xml:space="preserve"> и выгодами</w:t>
      </w:r>
      <w:bookmarkEnd w:id="37"/>
      <w:bookmarkEnd w:id="38"/>
    </w:p>
    <w:p w:rsidR="003163E3" w:rsidRPr="0029087D" w:rsidRDefault="003163E3" w:rsidP="0067204A">
      <w:pPr>
        <w:pStyle w:val="afe"/>
        <w:spacing w:after="0"/>
        <w:ind w:firstLine="567"/>
        <w:rPr>
          <w:sz w:val="24"/>
        </w:rPr>
      </w:pPr>
      <w:r w:rsidRPr="0029087D">
        <w:rPr>
          <w:sz w:val="24"/>
        </w:rPr>
        <w:t xml:space="preserve">Внутренние экологические издержки и выгоды (также называемые «внутренними издержками и выгодами, связанными с окружающей средой») – это те издержки и выгоды, которые возникают у организации в результате ее деятельности. Они включают в себя стоимость обязательств по соблюдению нормативных требований. Все экологические издержки и выгоды, которые не являются внутренними, являются внешними. Это означает, что они оплачиваются или используются сторонами, не входящими в организацию, и </w:t>
      </w:r>
      <w:r w:rsidRPr="0029087D">
        <w:rPr>
          <w:sz w:val="24"/>
        </w:rPr>
        <w:lastRenderedPageBreak/>
        <w:t>организация не подвергается начислению каких-либо штрафов или компенсаций за эти экологические издержки и выгоды через рынки или механизмы регулирования. Примером может служить выброс загрязняющих веществ в атмосферу, что приводит к ухудшению качества воздуха и увеличению числа респираторных заболеваний. До тех пор, пока соответствующие расходы не (полностью) оплачиваются загрязнителем (например, путем компенсации пострадавшим лицам или посредством уплаты налога на выбросы загрязняющих веществ), экологические затраты, связанные с респираторными заболеваниями, (частично) являются внешними.</w:t>
      </w:r>
    </w:p>
    <w:p w:rsidR="003163E3" w:rsidRPr="0029087D" w:rsidRDefault="003163E3" w:rsidP="002039CF">
      <w:pPr>
        <w:pStyle w:val="a"/>
        <w:ind w:left="0" w:firstLine="567"/>
      </w:pPr>
      <w:bookmarkStart w:id="39" w:name="_Toc47722733"/>
      <w:bookmarkStart w:id="40" w:name="_Toc47726856"/>
      <w:r w:rsidRPr="0029087D">
        <w:t>Критерии, рассматриваемые при определении внутренних экологических издержек и выгод</w:t>
      </w:r>
      <w:bookmarkEnd w:id="39"/>
      <w:bookmarkEnd w:id="40"/>
      <w:r w:rsidRPr="0029087D">
        <w:t xml:space="preserve"> </w:t>
      </w:r>
    </w:p>
    <w:p w:rsidR="003163E3" w:rsidRPr="0029087D" w:rsidRDefault="003163E3" w:rsidP="002039CF">
      <w:pPr>
        <w:pStyle w:val="afe"/>
        <w:spacing w:after="0"/>
        <w:ind w:firstLine="567"/>
        <w:rPr>
          <w:sz w:val="24"/>
        </w:rPr>
      </w:pPr>
      <w:r w:rsidRPr="0029087D">
        <w:rPr>
          <w:sz w:val="24"/>
        </w:rPr>
        <w:t>При определении внутренних экологических издержек и выгод организация должна принимать во внимание издержки и выгоды, которые:</w:t>
      </w:r>
    </w:p>
    <w:p w:rsidR="003163E3" w:rsidRPr="0029087D" w:rsidRDefault="003163E3" w:rsidP="002039CF">
      <w:pPr>
        <w:pStyle w:val="afe"/>
        <w:spacing w:after="0"/>
        <w:ind w:firstLine="567"/>
        <w:rPr>
          <w:sz w:val="24"/>
        </w:rPr>
      </w:pPr>
      <w:r w:rsidRPr="0029087D">
        <w:rPr>
          <w:sz w:val="24"/>
        </w:rPr>
        <w:t>- обычно не оцениваются количественно (такие как нематериальные активы или непредвиденные расходы);</w:t>
      </w:r>
    </w:p>
    <w:p w:rsidR="003163E3" w:rsidRPr="0029087D" w:rsidRDefault="003163E3" w:rsidP="00363637">
      <w:pPr>
        <w:pStyle w:val="afe"/>
        <w:spacing w:after="0"/>
        <w:ind w:firstLine="567"/>
        <w:rPr>
          <w:sz w:val="24"/>
        </w:rPr>
      </w:pPr>
      <w:r w:rsidRPr="0029087D">
        <w:rPr>
          <w:sz w:val="24"/>
        </w:rPr>
        <w:t>- могут возникнуть в какой-то момент в будущем;</w:t>
      </w:r>
    </w:p>
    <w:p w:rsidR="003163E3" w:rsidRPr="0029087D" w:rsidRDefault="003163E3" w:rsidP="00363637">
      <w:pPr>
        <w:pStyle w:val="afe"/>
        <w:spacing w:after="0"/>
        <w:ind w:firstLine="567"/>
        <w:rPr>
          <w:sz w:val="24"/>
        </w:rPr>
      </w:pPr>
      <w:r w:rsidRPr="0029087D">
        <w:rPr>
          <w:sz w:val="24"/>
        </w:rPr>
        <w:t>- могут возникнуть у внешних заинтересованных сторон (к примеру, клиенты или государство; см. пример 4 в пункте 6.4.3.2).</w:t>
      </w:r>
    </w:p>
    <w:p w:rsidR="003163E3" w:rsidRPr="0029087D" w:rsidRDefault="003163E3" w:rsidP="00363637">
      <w:pPr>
        <w:pStyle w:val="afe"/>
        <w:spacing w:after="0"/>
        <w:ind w:firstLine="567"/>
        <w:rPr>
          <w:sz w:val="24"/>
        </w:rPr>
      </w:pPr>
    </w:p>
    <w:p w:rsidR="003163E3" w:rsidRPr="0029087D" w:rsidRDefault="003163E3" w:rsidP="00363637">
      <w:pPr>
        <w:pStyle w:val="afe"/>
        <w:spacing w:after="0"/>
        <w:ind w:firstLine="567"/>
        <w:rPr>
          <w:sz w:val="20"/>
        </w:rPr>
      </w:pPr>
      <w:r w:rsidRPr="0029087D">
        <w:rPr>
          <w:sz w:val="20"/>
        </w:rPr>
        <w:t>Примечание – Некоторые из этих затрат и выгод включены в данные финансового учета (например, Международные стандарты бухгалтерского учета (IAS), в частности, МСБУ (IAS) 37[14] и МСБУ (IAS) 38[15]).</w:t>
      </w:r>
    </w:p>
    <w:p w:rsidR="003163E3" w:rsidRPr="0029087D" w:rsidRDefault="003163E3" w:rsidP="00363637">
      <w:pPr>
        <w:pStyle w:val="afe"/>
        <w:spacing w:after="0"/>
        <w:ind w:firstLine="567"/>
        <w:rPr>
          <w:sz w:val="24"/>
        </w:rPr>
      </w:pPr>
    </w:p>
    <w:p w:rsidR="003163E3" w:rsidRPr="0029087D" w:rsidRDefault="003163E3" w:rsidP="00363637">
      <w:pPr>
        <w:pStyle w:val="afe"/>
        <w:spacing w:after="0"/>
        <w:ind w:firstLine="567"/>
        <w:rPr>
          <w:sz w:val="24"/>
        </w:rPr>
      </w:pPr>
      <w:r w:rsidRPr="0029087D">
        <w:rPr>
          <w:sz w:val="24"/>
        </w:rPr>
        <w:t>Примеры внутренних экологических издержек и выгод, которые трудно количественно определить, предсказать или оценить, включают те, которые связаны с:</w:t>
      </w:r>
    </w:p>
    <w:p w:rsidR="003163E3" w:rsidRPr="0029087D" w:rsidRDefault="003163E3" w:rsidP="00363637">
      <w:pPr>
        <w:pStyle w:val="afe"/>
        <w:spacing w:after="0"/>
        <w:ind w:firstLine="567"/>
        <w:rPr>
          <w:sz w:val="24"/>
        </w:rPr>
      </w:pPr>
      <w:r w:rsidRPr="0029087D">
        <w:rPr>
          <w:sz w:val="24"/>
        </w:rPr>
        <w:t>- репутацией (выгоды, связанные, к примеру, с возможностью реализации продуктов, снижения капитальных затрат и привлечения кадрового потенциала);</w:t>
      </w:r>
    </w:p>
    <w:p w:rsidR="003163E3" w:rsidRPr="0029087D" w:rsidRDefault="003163E3" w:rsidP="00363637">
      <w:pPr>
        <w:pStyle w:val="afe"/>
        <w:spacing w:after="0"/>
        <w:ind w:firstLine="567"/>
        <w:rPr>
          <w:sz w:val="24"/>
        </w:rPr>
      </w:pPr>
      <w:r w:rsidRPr="0029087D">
        <w:rPr>
          <w:sz w:val="24"/>
        </w:rPr>
        <w:t>- будущим регулированием (с вероятностью будущих дополнительных затрат, к примеру, вследствие ужесточения регулирования использования химикатов);</w:t>
      </w:r>
    </w:p>
    <w:p w:rsidR="003163E3" w:rsidRPr="0029087D" w:rsidRDefault="003163E3" w:rsidP="00363637">
      <w:pPr>
        <w:pStyle w:val="afe"/>
        <w:spacing w:after="0"/>
        <w:ind w:firstLine="567"/>
        <w:rPr>
          <w:sz w:val="24"/>
        </w:rPr>
      </w:pPr>
      <w:r w:rsidRPr="0029087D">
        <w:rPr>
          <w:sz w:val="24"/>
        </w:rPr>
        <w:t>- повышением возможностей инноваций (к примеру, будущие технологии, которые могут существенно уменьшить воздействие на окружающую среду и зависимость от нее).</w:t>
      </w:r>
    </w:p>
    <w:p w:rsidR="003163E3" w:rsidRPr="0029087D" w:rsidRDefault="003163E3" w:rsidP="00363637">
      <w:pPr>
        <w:pStyle w:val="afe"/>
        <w:spacing w:after="0"/>
        <w:ind w:firstLine="567"/>
        <w:rPr>
          <w:sz w:val="24"/>
        </w:rPr>
      </w:pPr>
    </w:p>
    <w:p w:rsidR="003163E3" w:rsidRPr="0029087D" w:rsidRDefault="003163E3" w:rsidP="004A4DA4">
      <w:pPr>
        <w:pStyle w:val="2"/>
      </w:pPr>
      <w:bookmarkStart w:id="41" w:name="_bookmark35"/>
      <w:bookmarkStart w:id="42" w:name="_bookmark36"/>
      <w:bookmarkStart w:id="43" w:name="_Toc47726857"/>
      <w:bookmarkEnd w:id="41"/>
      <w:bookmarkEnd w:id="42"/>
      <w:r w:rsidRPr="0029087D">
        <w:t>Меры по планированию для определения экологических издержек и выгод</w:t>
      </w:r>
      <w:bookmarkEnd w:id="43"/>
      <w:r w:rsidRPr="0029087D">
        <w:t xml:space="preserve"> </w:t>
      </w:r>
    </w:p>
    <w:p w:rsidR="003163E3" w:rsidRPr="0029087D" w:rsidRDefault="003163E3" w:rsidP="00363637">
      <w:pPr>
        <w:pStyle w:val="afe"/>
        <w:spacing w:after="0"/>
        <w:ind w:firstLine="567"/>
        <w:rPr>
          <w:sz w:val="24"/>
        </w:rPr>
      </w:pPr>
    </w:p>
    <w:p w:rsidR="003163E3" w:rsidRPr="0029087D" w:rsidRDefault="003163E3" w:rsidP="00363637">
      <w:pPr>
        <w:pStyle w:val="afe"/>
        <w:spacing w:after="0"/>
        <w:ind w:firstLine="567"/>
        <w:rPr>
          <w:sz w:val="24"/>
        </w:rPr>
      </w:pPr>
      <w:r w:rsidRPr="0029087D">
        <w:rPr>
          <w:sz w:val="24"/>
        </w:rPr>
        <w:t>План по определению экологических издержек и выгод должен включать следующее:</w:t>
      </w:r>
    </w:p>
    <w:p w:rsidR="003163E3" w:rsidRPr="0029087D" w:rsidRDefault="003163E3" w:rsidP="00363637">
      <w:pPr>
        <w:pStyle w:val="afe"/>
        <w:spacing w:after="0"/>
        <w:ind w:firstLine="567"/>
        <w:rPr>
          <w:sz w:val="24"/>
        </w:rPr>
      </w:pPr>
      <w:r w:rsidRPr="0029087D">
        <w:rPr>
          <w:sz w:val="24"/>
        </w:rPr>
        <w:t>- цель исследования (см. 5.2);</w:t>
      </w:r>
    </w:p>
    <w:p w:rsidR="003163E3" w:rsidRPr="0029087D" w:rsidRDefault="003163E3" w:rsidP="00363637">
      <w:pPr>
        <w:pStyle w:val="afe"/>
        <w:spacing w:after="0"/>
        <w:ind w:firstLine="567"/>
        <w:rPr>
          <w:sz w:val="24"/>
        </w:rPr>
      </w:pPr>
      <w:r w:rsidRPr="0029087D">
        <w:rPr>
          <w:sz w:val="24"/>
        </w:rPr>
        <w:t>- источники информации, которые будут использованы (см. 5.3);</w:t>
      </w:r>
    </w:p>
    <w:p w:rsidR="003163E3" w:rsidRPr="0029087D" w:rsidRDefault="003163E3" w:rsidP="00363637">
      <w:pPr>
        <w:pStyle w:val="afe"/>
        <w:spacing w:after="0"/>
        <w:ind w:firstLine="567"/>
        <w:rPr>
          <w:sz w:val="24"/>
        </w:rPr>
      </w:pPr>
      <w:r w:rsidRPr="0029087D">
        <w:rPr>
          <w:sz w:val="24"/>
        </w:rPr>
        <w:t>- область применения (см. 5.4);</w:t>
      </w:r>
    </w:p>
    <w:p w:rsidR="003163E3" w:rsidRPr="0029087D" w:rsidRDefault="003163E3" w:rsidP="00363637">
      <w:pPr>
        <w:pStyle w:val="afe"/>
        <w:spacing w:after="0"/>
        <w:ind w:firstLine="567"/>
        <w:rPr>
          <w:sz w:val="24"/>
        </w:rPr>
      </w:pPr>
      <w:r w:rsidRPr="0029087D">
        <w:rPr>
          <w:sz w:val="24"/>
        </w:rPr>
        <w:t>- положения по управлению данными;</w:t>
      </w:r>
    </w:p>
    <w:p w:rsidR="003163E3" w:rsidRPr="0029087D" w:rsidRDefault="003163E3" w:rsidP="00363637">
      <w:pPr>
        <w:pStyle w:val="afe"/>
        <w:spacing w:after="0"/>
        <w:ind w:firstLine="567"/>
        <w:rPr>
          <w:sz w:val="24"/>
        </w:rPr>
      </w:pPr>
      <w:r w:rsidRPr="0029087D">
        <w:rPr>
          <w:sz w:val="24"/>
        </w:rPr>
        <w:t>- ресурсы в части требуемого времени, финансов или персонала;</w:t>
      </w:r>
    </w:p>
    <w:p w:rsidR="003163E3" w:rsidRPr="0029087D" w:rsidRDefault="003163E3" w:rsidP="00363637">
      <w:pPr>
        <w:pStyle w:val="afe"/>
        <w:spacing w:after="0"/>
        <w:ind w:firstLine="567"/>
        <w:rPr>
          <w:sz w:val="24"/>
        </w:rPr>
      </w:pPr>
      <w:r w:rsidRPr="0029087D">
        <w:rPr>
          <w:sz w:val="24"/>
        </w:rPr>
        <w:t>- функции и обязанности задействованного персонала;</w:t>
      </w:r>
    </w:p>
    <w:p w:rsidR="003163E3" w:rsidRPr="0029087D" w:rsidRDefault="003163E3" w:rsidP="00363637">
      <w:pPr>
        <w:pStyle w:val="afe"/>
        <w:spacing w:after="0"/>
        <w:ind w:firstLine="567"/>
        <w:rPr>
          <w:sz w:val="24"/>
        </w:rPr>
      </w:pPr>
      <w:r w:rsidRPr="0029087D">
        <w:rPr>
          <w:sz w:val="24"/>
        </w:rPr>
        <w:t>- оценка рисков, которые могут повлиять на успешную реализацию оценочного процесса, с соответствующим планом по управлению рисками;</w:t>
      </w:r>
    </w:p>
    <w:p w:rsidR="003163E3" w:rsidRPr="0029087D" w:rsidRDefault="003163E3" w:rsidP="00363637">
      <w:pPr>
        <w:pStyle w:val="afe"/>
        <w:spacing w:after="0"/>
        <w:ind w:firstLine="567"/>
        <w:rPr>
          <w:sz w:val="24"/>
        </w:rPr>
      </w:pPr>
      <w:r w:rsidRPr="0029087D">
        <w:rPr>
          <w:sz w:val="24"/>
        </w:rPr>
        <w:t>- сроки реализации мер и представления итоговых результатов;</w:t>
      </w:r>
    </w:p>
    <w:p w:rsidR="003163E3" w:rsidRPr="0029087D" w:rsidRDefault="003163E3" w:rsidP="00363637">
      <w:pPr>
        <w:pStyle w:val="afe"/>
        <w:spacing w:after="0"/>
        <w:ind w:firstLine="567"/>
        <w:rPr>
          <w:sz w:val="24"/>
        </w:rPr>
      </w:pPr>
      <w:r w:rsidRPr="0029087D">
        <w:rPr>
          <w:sz w:val="24"/>
        </w:rPr>
        <w:t>- положения по мониторингу плана в части его эффективности и результативности (т.е. отчетные документы, содержащие определенные экологические издержки и выгоды);</w:t>
      </w:r>
    </w:p>
    <w:p w:rsidR="003163E3" w:rsidRPr="0029087D" w:rsidRDefault="003163E3" w:rsidP="00363637">
      <w:pPr>
        <w:pStyle w:val="afe"/>
        <w:spacing w:after="0"/>
        <w:ind w:firstLine="567"/>
        <w:rPr>
          <w:sz w:val="24"/>
        </w:rPr>
      </w:pPr>
      <w:r w:rsidRPr="0029087D">
        <w:rPr>
          <w:sz w:val="24"/>
        </w:rPr>
        <w:t>- положения по проверке качества результатов (см. 6.5);</w:t>
      </w:r>
    </w:p>
    <w:p w:rsidR="003163E3" w:rsidRPr="0029087D" w:rsidRDefault="003163E3" w:rsidP="00363637">
      <w:pPr>
        <w:pStyle w:val="afe"/>
        <w:spacing w:after="0"/>
        <w:ind w:firstLine="567"/>
        <w:rPr>
          <w:sz w:val="24"/>
        </w:rPr>
      </w:pPr>
      <w:r w:rsidRPr="0029087D">
        <w:rPr>
          <w:sz w:val="24"/>
        </w:rPr>
        <w:t>- коммуникационная стратегия по взаимодействию с внутренними или внешними заинтересованными сторонами;</w:t>
      </w:r>
    </w:p>
    <w:p w:rsidR="003163E3" w:rsidRPr="0029087D" w:rsidRDefault="003163E3" w:rsidP="00363637">
      <w:pPr>
        <w:pStyle w:val="afe"/>
        <w:spacing w:after="0"/>
        <w:ind w:firstLine="567"/>
        <w:rPr>
          <w:sz w:val="24"/>
        </w:rPr>
      </w:pPr>
      <w:r w:rsidRPr="0029087D">
        <w:rPr>
          <w:sz w:val="24"/>
        </w:rPr>
        <w:t>- непрерывное совершенствование, включая рассмотрение отзывов (см. 7.3).</w:t>
      </w:r>
    </w:p>
    <w:p w:rsidR="003163E3" w:rsidRPr="0029087D" w:rsidRDefault="003163E3" w:rsidP="00363637">
      <w:pPr>
        <w:pStyle w:val="afe"/>
        <w:spacing w:after="0"/>
        <w:ind w:firstLine="567"/>
        <w:rPr>
          <w:sz w:val="24"/>
        </w:rPr>
      </w:pPr>
    </w:p>
    <w:p w:rsidR="003163E3" w:rsidRPr="0029087D" w:rsidRDefault="003163E3" w:rsidP="00363637">
      <w:pPr>
        <w:pStyle w:val="afe"/>
        <w:spacing w:after="0"/>
        <w:ind w:firstLine="567"/>
        <w:rPr>
          <w:sz w:val="20"/>
        </w:rPr>
      </w:pPr>
      <w:r w:rsidRPr="0029087D">
        <w:rPr>
          <w:sz w:val="20"/>
        </w:rPr>
        <w:lastRenderedPageBreak/>
        <w:t>Примечание – Общее руководство по управлению данными и документации представлено в ISO 14033.</w:t>
      </w:r>
    </w:p>
    <w:p w:rsidR="003163E3" w:rsidRPr="0029087D" w:rsidRDefault="003163E3" w:rsidP="00363637">
      <w:pPr>
        <w:pStyle w:val="afe"/>
        <w:spacing w:after="0"/>
        <w:ind w:firstLine="567"/>
        <w:rPr>
          <w:sz w:val="24"/>
        </w:rPr>
      </w:pPr>
    </w:p>
    <w:p w:rsidR="003163E3" w:rsidRPr="0029087D" w:rsidRDefault="003163E3" w:rsidP="00363637">
      <w:pPr>
        <w:pStyle w:val="afe"/>
        <w:tabs>
          <w:tab w:val="left" w:pos="993"/>
        </w:tabs>
        <w:spacing w:after="0"/>
        <w:ind w:firstLine="567"/>
        <w:rPr>
          <w:sz w:val="24"/>
        </w:rPr>
      </w:pPr>
      <w:r w:rsidRPr="0029087D">
        <w:rPr>
          <w:sz w:val="24"/>
        </w:rPr>
        <w:t>В ходе определения экологических издержек и выгод план должен пересматриваться и, по необходимости, корректироваться (итерация).</w:t>
      </w:r>
    </w:p>
    <w:p w:rsidR="00483D95" w:rsidRPr="0029087D" w:rsidRDefault="003163E3" w:rsidP="00363637">
      <w:pPr>
        <w:pStyle w:val="afe"/>
        <w:tabs>
          <w:tab w:val="left" w:pos="993"/>
        </w:tabs>
        <w:spacing w:after="0"/>
        <w:ind w:firstLine="567"/>
        <w:rPr>
          <w:sz w:val="24"/>
        </w:rPr>
      </w:pPr>
      <w:r w:rsidRPr="0029087D">
        <w:rPr>
          <w:sz w:val="24"/>
        </w:rPr>
        <w:t>В Приложении A представлена схема визуализации процесса.</w:t>
      </w:r>
    </w:p>
    <w:p w:rsidR="003163E3" w:rsidRPr="0029087D" w:rsidRDefault="003163E3" w:rsidP="00363637">
      <w:pPr>
        <w:pStyle w:val="afe"/>
        <w:tabs>
          <w:tab w:val="left" w:pos="993"/>
        </w:tabs>
        <w:spacing w:after="0"/>
        <w:ind w:firstLine="567"/>
        <w:rPr>
          <w:sz w:val="24"/>
        </w:rPr>
      </w:pPr>
    </w:p>
    <w:p w:rsidR="00B4196C" w:rsidRPr="0029087D" w:rsidRDefault="003163E3" w:rsidP="002039CF">
      <w:pPr>
        <w:pStyle w:val="af1"/>
        <w:numPr>
          <w:ilvl w:val="0"/>
          <w:numId w:val="4"/>
        </w:numPr>
        <w:tabs>
          <w:tab w:val="left" w:pos="993"/>
        </w:tabs>
        <w:spacing w:after="0" w:line="240" w:lineRule="auto"/>
        <w:ind w:left="0" w:firstLine="567"/>
        <w:outlineLvl w:val="0"/>
        <w:rPr>
          <w:rFonts w:ascii="Times New Roman" w:hAnsi="Times New Roman"/>
          <w:b/>
          <w:sz w:val="24"/>
          <w:szCs w:val="24"/>
        </w:rPr>
      </w:pPr>
      <w:bookmarkStart w:id="44" w:name="_Toc47726858"/>
      <w:r w:rsidRPr="0029087D">
        <w:rPr>
          <w:rFonts w:ascii="Times New Roman" w:hAnsi="Times New Roman"/>
          <w:b/>
          <w:sz w:val="24"/>
          <w:szCs w:val="24"/>
        </w:rPr>
        <w:t>Определение</w:t>
      </w:r>
      <w:r w:rsidR="00E00483" w:rsidRPr="0029087D">
        <w:rPr>
          <w:rFonts w:ascii="Times New Roman" w:hAnsi="Times New Roman"/>
          <w:b/>
          <w:sz w:val="24"/>
          <w:szCs w:val="24"/>
        </w:rPr>
        <w:t xml:space="preserve"> экологических издержек и выгод</w:t>
      </w:r>
      <w:bookmarkEnd w:id="44"/>
    </w:p>
    <w:p w:rsidR="003163E3" w:rsidRPr="0029087D" w:rsidRDefault="003163E3" w:rsidP="00363637">
      <w:pPr>
        <w:pStyle w:val="af1"/>
        <w:tabs>
          <w:tab w:val="left" w:pos="993"/>
        </w:tabs>
        <w:spacing w:after="0" w:line="240" w:lineRule="auto"/>
        <w:ind w:left="0" w:firstLine="567"/>
        <w:rPr>
          <w:rFonts w:ascii="Times New Roman" w:hAnsi="Times New Roman"/>
          <w:b/>
          <w:sz w:val="24"/>
          <w:szCs w:val="24"/>
        </w:rPr>
      </w:pPr>
    </w:p>
    <w:p w:rsidR="00B4196C" w:rsidRPr="0029087D" w:rsidRDefault="00483D95" w:rsidP="004A4DA4">
      <w:pPr>
        <w:pStyle w:val="2"/>
      </w:pPr>
      <w:bookmarkStart w:id="45" w:name="_Toc47726859"/>
      <w:r w:rsidRPr="0029087D">
        <w:t>Общие положения</w:t>
      </w:r>
      <w:bookmarkEnd w:id="45"/>
    </w:p>
    <w:p w:rsidR="004D0149" w:rsidRPr="0029087D" w:rsidRDefault="004D0149" w:rsidP="00363637">
      <w:pPr>
        <w:tabs>
          <w:tab w:val="left" w:pos="993"/>
        </w:tabs>
        <w:ind w:firstLine="567"/>
        <w:rPr>
          <w:sz w:val="24"/>
        </w:rPr>
      </w:pPr>
    </w:p>
    <w:p w:rsidR="003163E3" w:rsidRPr="0029087D" w:rsidRDefault="003163E3" w:rsidP="00363637">
      <w:pPr>
        <w:pStyle w:val="afe"/>
        <w:spacing w:after="0"/>
        <w:ind w:firstLine="567"/>
        <w:rPr>
          <w:sz w:val="24"/>
        </w:rPr>
      </w:pPr>
      <w:r w:rsidRPr="0029087D">
        <w:rPr>
          <w:sz w:val="24"/>
        </w:rPr>
        <w:t>Для соблюдения принципа прозрачности (см. 4.7) вся документация должна включать описания и обоснования процедур, применяемых при оценке экологических издержек и выгод, используемых источников данных, лиц, участвующих в оценке, и допущений (включая отсечки), произведенных экстраполяций и упрощений.</w:t>
      </w:r>
    </w:p>
    <w:p w:rsidR="003163E3" w:rsidRPr="0029087D" w:rsidRDefault="003163E3" w:rsidP="00363637">
      <w:pPr>
        <w:pStyle w:val="afe"/>
        <w:spacing w:after="0"/>
        <w:ind w:firstLine="567"/>
        <w:rPr>
          <w:sz w:val="24"/>
        </w:rPr>
      </w:pPr>
      <w:r w:rsidRPr="0029087D">
        <w:rPr>
          <w:sz w:val="24"/>
        </w:rPr>
        <w:t xml:space="preserve">Для каждого пути воздействия на окружающую среду, для которого предназначена количественная оценка (см. 6.3 и </w:t>
      </w:r>
      <w:r w:rsidR="00105E8A">
        <w:rPr>
          <w:sz w:val="24"/>
        </w:rPr>
        <w:t xml:space="preserve">6.4), должна быть определена и </w:t>
      </w:r>
      <w:r w:rsidRPr="0029087D">
        <w:rPr>
          <w:sz w:val="24"/>
        </w:rPr>
        <w:t xml:space="preserve">документирована количественная взаимосвязь между экологическим аспектом и воздействием (также называемым «фактором воздействия на окружающую среду»). Новые или существующие модели определения путей воздействия на окружающую среду, используемые для оценки факторов воздействия на </w:t>
      </w:r>
      <w:r w:rsidR="00105E8A">
        <w:rPr>
          <w:sz w:val="24"/>
        </w:rPr>
        <w:t xml:space="preserve">окружающую среду, должны быть </w:t>
      </w:r>
      <w:r w:rsidRPr="0029087D">
        <w:rPr>
          <w:sz w:val="24"/>
        </w:rPr>
        <w:t>документированы.</w:t>
      </w:r>
    </w:p>
    <w:p w:rsidR="003163E3" w:rsidRPr="0029087D" w:rsidRDefault="003163E3" w:rsidP="00363637">
      <w:pPr>
        <w:pStyle w:val="afe"/>
        <w:spacing w:after="0"/>
        <w:ind w:firstLine="567"/>
        <w:rPr>
          <w:sz w:val="24"/>
        </w:rPr>
      </w:pPr>
      <w:r w:rsidRPr="0029087D">
        <w:rPr>
          <w:sz w:val="24"/>
        </w:rPr>
        <w:t>Приведенный ниже концептуальный пример иллюстрирует экологический аспект, связанный через конкретный путь воздействия на окружающую среду с воздействием на окружающую среду, причем количественная связь устанавливается фактором воздействия на окружающую среду.</w:t>
      </w:r>
    </w:p>
    <w:p w:rsidR="003163E3" w:rsidRPr="0029087D" w:rsidRDefault="003163E3" w:rsidP="00363637">
      <w:pPr>
        <w:pStyle w:val="afe"/>
        <w:spacing w:after="0"/>
        <w:ind w:firstLine="567"/>
        <w:rPr>
          <w:sz w:val="24"/>
        </w:rPr>
      </w:pPr>
    </w:p>
    <w:p w:rsidR="003163E3" w:rsidRPr="0029087D" w:rsidRDefault="003163E3" w:rsidP="00363637">
      <w:pPr>
        <w:pStyle w:val="afe"/>
        <w:spacing w:after="0"/>
        <w:ind w:firstLine="567"/>
        <w:rPr>
          <w:sz w:val="20"/>
        </w:rPr>
      </w:pPr>
      <w:r w:rsidRPr="0029087D">
        <w:rPr>
          <w:b/>
          <w:i/>
          <w:sz w:val="20"/>
        </w:rPr>
        <w:t>П</w:t>
      </w:r>
      <w:r w:rsidR="0041631C" w:rsidRPr="0029087D">
        <w:rPr>
          <w:b/>
          <w:i/>
          <w:sz w:val="20"/>
        </w:rPr>
        <w:t>ример</w:t>
      </w:r>
    </w:p>
    <w:p w:rsidR="003163E3" w:rsidRPr="0029087D" w:rsidRDefault="003163E3" w:rsidP="00363637">
      <w:pPr>
        <w:pStyle w:val="afe"/>
        <w:spacing w:after="0"/>
        <w:ind w:firstLine="567"/>
        <w:rPr>
          <w:sz w:val="20"/>
        </w:rPr>
      </w:pPr>
      <w:r w:rsidRPr="0029087D">
        <w:rPr>
          <w:sz w:val="20"/>
        </w:rPr>
        <w:t xml:space="preserve">Деятельность: Производство электроэнергии - производство электроэнергии на угольной электростанции. </w:t>
      </w:r>
    </w:p>
    <w:p w:rsidR="003163E3" w:rsidRPr="0029087D" w:rsidRDefault="003163E3" w:rsidP="00363637">
      <w:pPr>
        <w:pStyle w:val="afe"/>
        <w:spacing w:after="0"/>
        <w:ind w:firstLine="567"/>
        <w:rPr>
          <w:sz w:val="20"/>
        </w:rPr>
      </w:pPr>
      <w:r w:rsidRPr="0029087D">
        <w:rPr>
          <w:sz w:val="20"/>
        </w:rPr>
        <w:t>Экологический аспект: Выбросы твердых частиц (ТЧ) от электростанции.</w:t>
      </w:r>
    </w:p>
    <w:p w:rsidR="003163E3" w:rsidRPr="0029087D" w:rsidRDefault="003163E3" w:rsidP="00363637">
      <w:pPr>
        <w:pStyle w:val="afe"/>
        <w:spacing w:after="0"/>
        <w:ind w:firstLine="567"/>
        <w:rPr>
          <w:sz w:val="20"/>
        </w:rPr>
      </w:pPr>
      <w:r w:rsidRPr="0029087D">
        <w:rPr>
          <w:sz w:val="20"/>
        </w:rPr>
        <w:t>Путь экологического воздействия: Распространение ТЧ в воздухе и вдыхание людьми, живущими вблизи завода, и рабочими.</w:t>
      </w:r>
    </w:p>
    <w:p w:rsidR="003163E3" w:rsidRPr="0029087D" w:rsidRDefault="003163E3" w:rsidP="00363637">
      <w:pPr>
        <w:pStyle w:val="afe"/>
        <w:spacing w:after="0"/>
        <w:ind w:firstLine="567"/>
        <w:rPr>
          <w:sz w:val="20"/>
        </w:rPr>
      </w:pPr>
      <w:r w:rsidRPr="0029087D">
        <w:rPr>
          <w:sz w:val="20"/>
        </w:rPr>
        <w:t>Воздействие на окружающую среду: Больничные с респираторными заболеваниями, такими как астма.</w:t>
      </w:r>
    </w:p>
    <w:p w:rsidR="003163E3" w:rsidRPr="0029087D" w:rsidRDefault="003163E3" w:rsidP="00363637">
      <w:pPr>
        <w:pStyle w:val="afe"/>
        <w:spacing w:after="0"/>
        <w:ind w:firstLine="567"/>
        <w:rPr>
          <w:sz w:val="20"/>
        </w:rPr>
      </w:pPr>
      <w:r w:rsidRPr="0029087D">
        <w:rPr>
          <w:sz w:val="20"/>
        </w:rPr>
        <w:t>Фактор воздействия на окружающую среду: Количественная взаимосвязь между выбросами ТЧ и влиянием на окружающую среду с точки зрения здоровья человека.</w:t>
      </w:r>
    </w:p>
    <w:p w:rsidR="003163E3" w:rsidRPr="0029087D" w:rsidRDefault="003163E3" w:rsidP="00363637">
      <w:pPr>
        <w:pStyle w:val="afe"/>
        <w:spacing w:after="0"/>
        <w:ind w:firstLine="567"/>
        <w:rPr>
          <w:sz w:val="24"/>
        </w:rPr>
      </w:pPr>
    </w:p>
    <w:p w:rsidR="00483D95" w:rsidRPr="0029087D" w:rsidRDefault="003163E3" w:rsidP="00363637">
      <w:pPr>
        <w:pStyle w:val="afe"/>
        <w:spacing w:after="0"/>
        <w:ind w:firstLine="567"/>
        <w:rPr>
          <w:sz w:val="24"/>
        </w:rPr>
      </w:pPr>
      <w:r w:rsidRPr="0029087D">
        <w:rPr>
          <w:sz w:val="24"/>
        </w:rPr>
        <w:t>Для каждого пути экологической зависимости, для которого предназначена количественная оц</w:t>
      </w:r>
      <w:r w:rsidR="00105E8A">
        <w:rPr>
          <w:sz w:val="24"/>
        </w:rPr>
        <w:t xml:space="preserve">енка, должна быть определена и </w:t>
      </w:r>
      <w:r w:rsidRPr="0029087D">
        <w:rPr>
          <w:sz w:val="24"/>
        </w:rPr>
        <w:t>документирована количественная взаимосвязь между изменением состояния окружающей среды и воздействием на организацию. Новые или существующие модели используемых путей зависимости о</w:t>
      </w:r>
      <w:r w:rsidR="00105E8A">
        <w:rPr>
          <w:sz w:val="24"/>
        </w:rPr>
        <w:t xml:space="preserve">т окружающей среды должны быть </w:t>
      </w:r>
      <w:r w:rsidRPr="0029087D">
        <w:rPr>
          <w:sz w:val="24"/>
        </w:rPr>
        <w:t>документированы.</w:t>
      </w:r>
    </w:p>
    <w:p w:rsidR="003163E3" w:rsidRPr="0029087D" w:rsidRDefault="003163E3" w:rsidP="00363637">
      <w:pPr>
        <w:pStyle w:val="afe"/>
        <w:spacing w:after="0"/>
        <w:ind w:firstLine="567"/>
        <w:rPr>
          <w:sz w:val="24"/>
        </w:rPr>
      </w:pPr>
    </w:p>
    <w:p w:rsidR="009A1625" w:rsidRPr="0029087D" w:rsidRDefault="0041631C" w:rsidP="004A4DA4">
      <w:pPr>
        <w:pStyle w:val="2"/>
      </w:pPr>
      <w:bookmarkStart w:id="46" w:name="_Toc47726860"/>
      <w:r w:rsidRPr="0029087D">
        <w:t>Качественная оценка экологических издержек и выгод</w:t>
      </w:r>
      <w:bookmarkEnd w:id="46"/>
      <w:r w:rsidRPr="0029087D">
        <w:t xml:space="preserve"> </w:t>
      </w:r>
    </w:p>
    <w:p w:rsidR="0041631C" w:rsidRPr="0029087D" w:rsidRDefault="0041631C" w:rsidP="00363637">
      <w:pPr>
        <w:pStyle w:val="afe"/>
        <w:spacing w:after="0"/>
        <w:ind w:firstLine="567"/>
        <w:rPr>
          <w:sz w:val="24"/>
        </w:rPr>
      </w:pPr>
    </w:p>
    <w:p w:rsidR="004D0149" w:rsidRPr="0029087D" w:rsidRDefault="0041631C" w:rsidP="00363637">
      <w:pPr>
        <w:ind w:firstLine="567"/>
        <w:rPr>
          <w:sz w:val="24"/>
        </w:rPr>
      </w:pPr>
      <w:r w:rsidRPr="0029087D">
        <w:rPr>
          <w:sz w:val="24"/>
        </w:rPr>
        <w:t>Качественная оценка может выступать стартовым пунктом количественной оценки (см. 5.4.2).</w:t>
      </w:r>
    </w:p>
    <w:p w:rsidR="0041631C" w:rsidRPr="0029087D" w:rsidRDefault="0041631C" w:rsidP="00363637">
      <w:pPr>
        <w:ind w:firstLine="567"/>
        <w:rPr>
          <w:b/>
          <w:sz w:val="24"/>
        </w:rPr>
      </w:pPr>
    </w:p>
    <w:p w:rsidR="009A1625" w:rsidRPr="0029087D" w:rsidRDefault="0041631C" w:rsidP="004A4DA4">
      <w:pPr>
        <w:pStyle w:val="2"/>
      </w:pPr>
      <w:bookmarkStart w:id="47" w:name="_Toc47726861"/>
      <w:r w:rsidRPr="0029087D">
        <w:t xml:space="preserve">Количественное определение экологических издержек и выгод в </w:t>
      </w:r>
      <w:proofErr w:type="spellStart"/>
      <w:r w:rsidRPr="0029087D">
        <w:t>неденежном</w:t>
      </w:r>
      <w:proofErr w:type="spellEnd"/>
      <w:r w:rsidRPr="0029087D">
        <w:t xml:space="preserve"> выражении</w:t>
      </w:r>
      <w:bookmarkEnd w:id="47"/>
      <w:r w:rsidRPr="0029087D">
        <w:t xml:space="preserve"> </w:t>
      </w:r>
    </w:p>
    <w:p w:rsidR="004E16D2" w:rsidRPr="0029087D" w:rsidRDefault="004E16D2" w:rsidP="00363637">
      <w:pPr>
        <w:ind w:firstLine="567"/>
        <w:rPr>
          <w:sz w:val="24"/>
        </w:rPr>
      </w:pPr>
    </w:p>
    <w:p w:rsidR="0041631C" w:rsidRPr="0029087D" w:rsidRDefault="0041631C" w:rsidP="00363637">
      <w:pPr>
        <w:pStyle w:val="afe"/>
        <w:spacing w:after="0"/>
        <w:ind w:firstLine="567"/>
        <w:rPr>
          <w:sz w:val="24"/>
        </w:rPr>
      </w:pPr>
      <w:r w:rsidRPr="0029087D">
        <w:rPr>
          <w:sz w:val="24"/>
        </w:rPr>
        <w:t xml:space="preserve">Экологические затраты и выгоды могут быть выражены в </w:t>
      </w:r>
      <w:proofErr w:type="spellStart"/>
      <w:r w:rsidRPr="0029087D">
        <w:rPr>
          <w:sz w:val="24"/>
        </w:rPr>
        <w:t>неденежном</w:t>
      </w:r>
      <w:proofErr w:type="spellEnd"/>
      <w:r w:rsidRPr="0029087D">
        <w:rPr>
          <w:sz w:val="24"/>
        </w:rPr>
        <w:t xml:space="preserve"> выражении путем количественной оценки экологических аспектов и воздействий, а в случае связанных </w:t>
      </w:r>
      <w:r w:rsidRPr="0029087D">
        <w:rPr>
          <w:sz w:val="24"/>
        </w:rPr>
        <w:lastRenderedPageBreak/>
        <w:t>с окружающей средой внутренних затрат и выгод – экологических зависимостей и мер, принимаемых организацией для управления своими экологическими аспектами или зависимостями.</w:t>
      </w:r>
    </w:p>
    <w:p w:rsidR="0041631C" w:rsidRPr="0029087D" w:rsidRDefault="0041631C" w:rsidP="00363637">
      <w:pPr>
        <w:pStyle w:val="afe"/>
        <w:spacing w:after="0"/>
        <w:ind w:firstLine="567"/>
        <w:rPr>
          <w:sz w:val="24"/>
        </w:rPr>
      </w:pPr>
      <w:r w:rsidRPr="0029087D">
        <w:rPr>
          <w:sz w:val="24"/>
        </w:rPr>
        <w:t>Конкретная деятельность и связанные с ней экологические аспекты могут быть определены количественно с помощью прямых измерений, расчетов или оценок. Для количественной оценки воздействия конкретного экологического аспекта на окружающую среду выбросы должны характеризоваться их интенсивностью (например, концентрацией) и их скоростью (например, количеством в час) и продолжительностью, включая тип принимающей среды. Аналогичным образом, использование ресурсов должно быть охарактеризовано в зависимости от того, какая часть ресурсов (например, земельные ресурсы, водные ресурсы, полезные ископаемые) используется. Время и место выброса или использования ресурсов также могут иметь значение. В зависимости от цели и объема исследования средние значения могут быть достаточно надежными. В случаях сильного воздействия на окружающую среду может потребоваться информация о превышении критических уровней в течение определенных периодов времени.</w:t>
      </w:r>
    </w:p>
    <w:p w:rsidR="0041631C" w:rsidRPr="0029087D" w:rsidRDefault="0041631C" w:rsidP="00363637">
      <w:pPr>
        <w:pStyle w:val="afe"/>
        <w:spacing w:after="0"/>
        <w:ind w:firstLine="567"/>
        <w:rPr>
          <w:sz w:val="24"/>
        </w:rPr>
      </w:pPr>
      <w:r w:rsidRPr="0029087D">
        <w:rPr>
          <w:sz w:val="24"/>
        </w:rPr>
        <w:t>Воздействие на окружающую среду может быть оценено с различными уровнями сложности. Воздействие на окружающую среду можно оценивать на уровне, на котором заинтересованные стороны могут сразу понять последствия для благосостояния людей (описание изменений в социально-экономических вопросах, таких как землепользование, здоровье человека или сбор урожая; так называемый «конечный уровень», см. таблицу 1). Воздействие на окружающую среду также может оцениваться на уровне, который не является непосредственно значимым, но менее требовательным с точки зрения используемых моделей и данных (описывающих способ действия в данной точке на пути воздействия на окружающую среду, такой как изменение температуры атмосферы в результате глобального потепления, образования кислотных дождей; так называемый «средний уровень»).</w:t>
      </w:r>
    </w:p>
    <w:p w:rsidR="0041631C" w:rsidRPr="0029087D" w:rsidRDefault="0041631C" w:rsidP="00363637">
      <w:pPr>
        <w:pStyle w:val="afe"/>
        <w:spacing w:after="0"/>
        <w:ind w:firstLine="567"/>
        <w:rPr>
          <w:sz w:val="24"/>
        </w:rPr>
      </w:pPr>
      <w:r w:rsidRPr="0029087D">
        <w:rPr>
          <w:sz w:val="24"/>
        </w:rPr>
        <w:t xml:space="preserve">Для количественной оценки воздействия на окружающую среду в </w:t>
      </w:r>
      <w:proofErr w:type="spellStart"/>
      <w:r w:rsidRPr="0029087D">
        <w:rPr>
          <w:sz w:val="24"/>
        </w:rPr>
        <w:t>неденежном</w:t>
      </w:r>
      <w:proofErr w:type="spellEnd"/>
      <w:r w:rsidRPr="0029087D">
        <w:rPr>
          <w:sz w:val="24"/>
        </w:rPr>
        <w:t xml:space="preserve"> выражении могут применяться методы, которые используются при проведении оценок, например, для получения разрешений на эксплуатацию промышленных объектов (например, связанных с качеством воздуха или воды).</w:t>
      </w:r>
    </w:p>
    <w:p w:rsidR="0041631C" w:rsidRPr="0029087D" w:rsidRDefault="0041631C" w:rsidP="00363637">
      <w:pPr>
        <w:pStyle w:val="afe"/>
        <w:spacing w:after="0"/>
        <w:ind w:firstLine="567"/>
        <w:rPr>
          <w:sz w:val="24"/>
        </w:rPr>
      </w:pPr>
      <w:r w:rsidRPr="0029087D">
        <w:rPr>
          <w:sz w:val="24"/>
        </w:rPr>
        <w:t xml:space="preserve">Примерами </w:t>
      </w:r>
      <w:proofErr w:type="spellStart"/>
      <w:r w:rsidRPr="0029087D">
        <w:rPr>
          <w:sz w:val="24"/>
        </w:rPr>
        <w:t>неденежных</w:t>
      </w:r>
      <w:proofErr w:type="spellEnd"/>
      <w:r w:rsidRPr="0029087D">
        <w:rPr>
          <w:sz w:val="24"/>
        </w:rPr>
        <w:t xml:space="preserve"> внутренних экологических издержек являются количество мер или эффективность (например, емкость) таких мер по сокращению выбросов CO2 или выбросов нитратов.</w:t>
      </w:r>
      <w:bookmarkStart w:id="48" w:name="6.4_Quantifying_environmental_costs_and_"/>
      <w:bookmarkStart w:id="49" w:name="6.4.1_General"/>
      <w:bookmarkStart w:id="50" w:name="6.4.2_Environmental_damage_costs_and_env"/>
      <w:bookmarkEnd w:id="48"/>
      <w:bookmarkEnd w:id="49"/>
      <w:bookmarkEnd w:id="50"/>
      <w:r w:rsidRPr="0029087D">
        <w:rPr>
          <w:sz w:val="24"/>
        </w:rPr>
        <w:t xml:space="preserve"> Примером </w:t>
      </w:r>
      <w:proofErr w:type="spellStart"/>
      <w:r w:rsidRPr="0029087D">
        <w:rPr>
          <w:sz w:val="24"/>
        </w:rPr>
        <w:t>неденежных</w:t>
      </w:r>
      <w:proofErr w:type="spellEnd"/>
      <w:r w:rsidRPr="0029087D">
        <w:rPr>
          <w:sz w:val="24"/>
        </w:rPr>
        <w:t xml:space="preserve"> внутренних экологических выгод является количественная оценка степени удовлетворенности персонала.</w:t>
      </w:r>
    </w:p>
    <w:p w:rsidR="0041631C" w:rsidRPr="0029087D" w:rsidRDefault="0041631C" w:rsidP="00363637">
      <w:pPr>
        <w:pStyle w:val="afe"/>
        <w:spacing w:after="0"/>
        <w:ind w:firstLine="567"/>
        <w:rPr>
          <w:sz w:val="24"/>
        </w:rPr>
      </w:pPr>
    </w:p>
    <w:p w:rsidR="0041631C" w:rsidRPr="0029087D" w:rsidRDefault="0041631C" w:rsidP="00363637">
      <w:pPr>
        <w:pStyle w:val="6"/>
        <w:spacing w:before="0"/>
        <w:ind w:firstLine="567"/>
        <w:jc w:val="center"/>
        <w:rPr>
          <w:rFonts w:ascii="Times New Roman" w:eastAsia="Times New Roman" w:hAnsi="Times New Roman" w:cs="Times New Roman"/>
          <w:b/>
          <w:color w:val="auto"/>
          <w:sz w:val="24"/>
        </w:rPr>
      </w:pPr>
      <w:r w:rsidRPr="0029087D">
        <w:rPr>
          <w:rFonts w:ascii="Times New Roman" w:eastAsia="Times New Roman" w:hAnsi="Times New Roman" w:cs="Times New Roman"/>
          <w:b/>
          <w:color w:val="auto"/>
          <w:sz w:val="24"/>
        </w:rPr>
        <w:t>Таблица 1 – Примеры воздействия на окружающую среду на уровне предельного значения</w:t>
      </w:r>
    </w:p>
    <w:p w:rsidR="0041631C" w:rsidRPr="0029087D" w:rsidRDefault="0041631C" w:rsidP="00363637">
      <w:pPr>
        <w:pStyle w:val="afe"/>
        <w:spacing w:after="0"/>
        <w:ind w:firstLine="567"/>
        <w:rPr>
          <w:sz w:val="24"/>
        </w:rPr>
      </w:pPr>
    </w:p>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694"/>
        <w:gridCol w:w="3543"/>
        <w:gridCol w:w="3261"/>
      </w:tblGrid>
      <w:tr w:rsidR="0041631C" w:rsidRPr="0029087D" w:rsidTr="004A4DA4">
        <w:trPr>
          <w:trHeight w:val="283"/>
        </w:trPr>
        <w:tc>
          <w:tcPr>
            <w:tcW w:w="2694" w:type="dxa"/>
            <w:tcBorders>
              <w:bottom w:val="double" w:sz="4" w:space="0" w:color="auto"/>
              <w:right w:val="single" w:sz="4" w:space="0" w:color="231F20"/>
            </w:tcBorders>
            <w:vAlign w:val="center"/>
          </w:tcPr>
          <w:p w:rsidR="0041631C" w:rsidRPr="004A4DA4" w:rsidRDefault="0041631C" w:rsidP="004A4DA4">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Изменения в</w:t>
            </w:r>
          </w:p>
        </w:tc>
        <w:tc>
          <w:tcPr>
            <w:tcW w:w="3543" w:type="dxa"/>
            <w:tcBorders>
              <w:left w:val="single" w:sz="4" w:space="0" w:color="231F20"/>
              <w:bottom w:val="double" w:sz="4" w:space="0" w:color="auto"/>
              <w:right w:val="single" w:sz="4" w:space="0" w:color="231F20"/>
            </w:tcBorders>
            <w:vAlign w:val="center"/>
          </w:tcPr>
          <w:p w:rsidR="0041631C" w:rsidRPr="004A4DA4" w:rsidRDefault="0041631C" w:rsidP="004A4DA4">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Измеряемые с помощью</w:t>
            </w:r>
          </w:p>
        </w:tc>
        <w:tc>
          <w:tcPr>
            <w:tcW w:w="3261" w:type="dxa"/>
            <w:tcBorders>
              <w:left w:val="single" w:sz="4" w:space="0" w:color="231F20"/>
              <w:bottom w:val="double" w:sz="4" w:space="0" w:color="auto"/>
            </w:tcBorders>
            <w:vAlign w:val="center"/>
          </w:tcPr>
          <w:p w:rsidR="0041631C" w:rsidRPr="004A4DA4" w:rsidRDefault="0041631C" w:rsidP="004A4DA4">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Единица измерения</w:t>
            </w:r>
          </w:p>
        </w:tc>
      </w:tr>
      <w:tr w:rsidR="0041631C" w:rsidRPr="0029087D" w:rsidTr="004A4DA4">
        <w:trPr>
          <w:trHeight w:val="288"/>
        </w:trPr>
        <w:tc>
          <w:tcPr>
            <w:tcW w:w="2694" w:type="dxa"/>
            <w:tcBorders>
              <w:top w:val="double" w:sz="4" w:space="0" w:color="auto"/>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proofErr w:type="spellStart"/>
            <w:r w:rsidRPr="0029087D">
              <w:rPr>
                <w:rFonts w:ascii="Times New Roman" w:eastAsia="Times New Roman" w:hAnsi="Times New Roman" w:cs="Times New Roman"/>
                <w:sz w:val="24"/>
                <w:szCs w:val="24"/>
                <w:lang w:val="ru-RU" w:eastAsia="ru-RU"/>
              </w:rPr>
              <w:t>Экосистемных</w:t>
            </w:r>
            <w:proofErr w:type="spellEnd"/>
            <w:r w:rsidRPr="0029087D">
              <w:rPr>
                <w:rFonts w:ascii="Times New Roman" w:eastAsia="Times New Roman" w:hAnsi="Times New Roman" w:cs="Times New Roman"/>
                <w:sz w:val="24"/>
                <w:szCs w:val="24"/>
                <w:lang w:val="ru-RU" w:eastAsia="ru-RU"/>
              </w:rPr>
              <w:t xml:space="preserve"> услугах</w:t>
            </w:r>
          </w:p>
        </w:tc>
        <w:tc>
          <w:tcPr>
            <w:tcW w:w="3543" w:type="dxa"/>
            <w:tcBorders>
              <w:top w:val="double" w:sz="4" w:space="0" w:color="auto"/>
              <w:left w:val="single" w:sz="4" w:space="0" w:color="231F20"/>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Урожайности</w:t>
            </w:r>
          </w:p>
        </w:tc>
        <w:tc>
          <w:tcPr>
            <w:tcW w:w="3261" w:type="dxa"/>
            <w:tcBorders>
              <w:top w:val="double" w:sz="4" w:space="0" w:color="auto"/>
              <w:left w:val="single" w:sz="4" w:space="0" w:color="231F20"/>
              <w:bottom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кг на гектар в год</w:t>
            </w:r>
          </w:p>
        </w:tc>
      </w:tr>
      <w:tr w:rsidR="0041631C" w:rsidRPr="0029087D" w:rsidTr="004A4DA4">
        <w:trPr>
          <w:trHeight w:val="733"/>
        </w:trPr>
        <w:tc>
          <w:tcPr>
            <w:tcW w:w="2694" w:type="dxa"/>
            <w:tcBorders>
              <w:top w:val="single" w:sz="4" w:space="0" w:color="231F20"/>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Биоразнообразии</w:t>
            </w:r>
          </w:p>
        </w:tc>
        <w:tc>
          <w:tcPr>
            <w:tcW w:w="3543" w:type="dxa"/>
            <w:tcBorders>
              <w:top w:val="single" w:sz="4" w:space="0" w:color="231F20"/>
              <w:left w:val="single" w:sz="4" w:space="0" w:color="231F20"/>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Исчезающие виды, внесенные в красную книгу Международного союза охраны природы (IUCN)</w:t>
            </w:r>
          </w:p>
        </w:tc>
        <w:tc>
          <w:tcPr>
            <w:tcW w:w="3261" w:type="dxa"/>
            <w:tcBorders>
              <w:top w:val="single" w:sz="4" w:space="0" w:color="231F20"/>
              <w:left w:val="single" w:sz="4" w:space="0" w:color="231F20"/>
              <w:bottom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количество, умноженное на долю рассматриваемой площади</w:t>
            </w:r>
          </w:p>
        </w:tc>
      </w:tr>
      <w:tr w:rsidR="0041631C" w:rsidRPr="0029087D" w:rsidTr="004A4DA4">
        <w:trPr>
          <w:trHeight w:val="626"/>
        </w:trPr>
        <w:tc>
          <w:tcPr>
            <w:tcW w:w="2694" w:type="dxa"/>
            <w:tcBorders>
              <w:top w:val="single" w:sz="4" w:space="0" w:color="231F20"/>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Абиотических ресурсах</w:t>
            </w:r>
          </w:p>
        </w:tc>
        <w:tc>
          <w:tcPr>
            <w:tcW w:w="3543" w:type="dxa"/>
            <w:tcBorders>
              <w:top w:val="single" w:sz="4" w:space="0" w:color="231F20"/>
              <w:left w:val="single" w:sz="4" w:space="0" w:color="231F20"/>
              <w:bottom w:val="single" w:sz="4" w:space="0" w:color="231F20"/>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Первичное извлечение полезных ископаемых</w:t>
            </w:r>
          </w:p>
        </w:tc>
        <w:tc>
          <w:tcPr>
            <w:tcW w:w="3261" w:type="dxa"/>
            <w:tcBorders>
              <w:top w:val="single" w:sz="4" w:space="0" w:color="231F20"/>
              <w:left w:val="single" w:sz="4" w:space="0" w:color="231F20"/>
              <w:bottom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кг используемых ресурсов на единицу продукции</w:t>
            </w:r>
          </w:p>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кг используемые ресурсов в год деятельности</w:t>
            </w:r>
          </w:p>
        </w:tc>
      </w:tr>
      <w:tr w:rsidR="0041631C" w:rsidRPr="0029087D" w:rsidTr="00CC733F">
        <w:trPr>
          <w:trHeight w:val="626"/>
        </w:trPr>
        <w:tc>
          <w:tcPr>
            <w:tcW w:w="2694" w:type="dxa"/>
            <w:tcBorders>
              <w:top w:val="single" w:sz="4" w:space="0" w:color="231F20"/>
              <w:bottom w:val="nil"/>
              <w:right w:val="single" w:sz="4" w:space="0" w:color="231F20"/>
            </w:tcBorders>
            <w:vAlign w:val="center"/>
          </w:tcPr>
          <w:p w:rsidR="0041631C" w:rsidRPr="0029087D" w:rsidRDefault="0041631C" w:rsidP="004A4DA4">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Здоровье населения</w:t>
            </w:r>
          </w:p>
        </w:tc>
        <w:tc>
          <w:tcPr>
            <w:tcW w:w="3543" w:type="dxa"/>
            <w:tcBorders>
              <w:top w:val="single" w:sz="4" w:space="0" w:color="231F20"/>
              <w:left w:val="single" w:sz="4" w:space="0" w:color="231F20"/>
              <w:bottom w:val="nil"/>
              <w:right w:val="single" w:sz="4" w:space="0" w:color="231F20"/>
            </w:tcBorders>
            <w:vAlign w:val="center"/>
          </w:tcPr>
          <w:p w:rsidR="0041631C" w:rsidRPr="0029087D" w:rsidRDefault="0041631C"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 xml:space="preserve">DALY (годы жизни с поправкой на инвалидность) или QALY </w:t>
            </w:r>
          </w:p>
        </w:tc>
        <w:tc>
          <w:tcPr>
            <w:tcW w:w="3261" w:type="dxa"/>
            <w:tcBorders>
              <w:top w:val="single" w:sz="4" w:space="0" w:color="231F20"/>
              <w:left w:val="single" w:sz="4" w:space="0" w:color="231F20"/>
              <w:bottom w:val="nil"/>
            </w:tcBorders>
            <w:vAlign w:val="center"/>
          </w:tcPr>
          <w:p w:rsidR="0041631C" w:rsidRPr="0029087D" w:rsidRDefault="0041631C"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DALY или QALY на единицу продукции</w:t>
            </w:r>
          </w:p>
        </w:tc>
      </w:tr>
      <w:tr w:rsidR="00CC733F" w:rsidRPr="0029087D" w:rsidTr="00CC733F">
        <w:trPr>
          <w:trHeight w:val="398"/>
        </w:trPr>
        <w:tc>
          <w:tcPr>
            <w:tcW w:w="9498" w:type="dxa"/>
            <w:gridSpan w:val="3"/>
            <w:tcBorders>
              <w:top w:val="nil"/>
              <w:left w:val="nil"/>
              <w:right w:val="nil"/>
            </w:tcBorders>
            <w:vAlign w:val="center"/>
          </w:tcPr>
          <w:p w:rsidR="00CC733F" w:rsidRPr="00CC733F" w:rsidRDefault="00CC733F" w:rsidP="00CC733F">
            <w:pPr>
              <w:pStyle w:val="TableParagraph"/>
              <w:spacing w:before="0"/>
              <w:jc w:val="center"/>
              <w:rPr>
                <w:rFonts w:ascii="Times New Roman" w:eastAsia="Times New Roman" w:hAnsi="Times New Roman" w:cs="Times New Roman"/>
                <w:i/>
                <w:sz w:val="24"/>
                <w:szCs w:val="24"/>
                <w:lang w:val="ru-RU" w:eastAsia="ru-RU"/>
              </w:rPr>
            </w:pPr>
            <w:r w:rsidRPr="00CC733F">
              <w:rPr>
                <w:rFonts w:ascii="Times New Roman" w:eastAsia="Times New Roman" w:hAnsi="Times New Roman" w:cs="Times New Roman"/>
                <w:i/>
                <w:sz w:val="24"/>
                <w:szCs w:val="24"/>
                <w:lang w:val="ru-RU" w:eastAsia="ru-RU"/>
              </w:rPr>
              <w:lastRenderedPageBreak/>
              <w:t>Окончание таблицы 1</w:t>
            </w:r>
          </w:p>
        </w:tc>
      </w:tr>
      <w:tr w:rsidR="00CC733F" w:rsidRPr="0029087D" w:rsidTr="004A4DA4">
        <w:trPr>
          <w:trHeight w:val="841"/>
        </w:trPr>
        <w:tc>
          <w:tcPr>
            <w:tcW w:w="2694" w:type="dxa"/>
            <w:tcBorders>
              <w:top w:val="single" w:sz="4" w:space="0" w:color="231F20"/>
              <w:right w:val="single" w:sz="4" w:space="0" w:color="231F20"/>
            </w:tcBorders>
            <w:vAlign w:val="center"/>
          </w:tcPr>
          <w:p w:rsidR="00CC733F" w:rsidRPr="004A4DA4" w:rsidRDefault="00CC733F" w:rsidP="00CC733F">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Изменения в</w:t>
            </w:r>
          </w:p>
        </w:tc>
        <w:tc>
          <w:tcPr>
            <w:tcW w:w="3543" w:type="dxa"/>
            <w:tcBorders>
              <w:top w:val="single" w:sz="4" w:space="0" w:color="231F20"/>
              <w:left w:val="single" w:sz="4" w:space="0" w:color="231F20"/>
              <w:right w:val="single" w:sz="4" w:space="0" w:color="231F20"/>
            </w:tcBorders>
            <w:vAlign w:val="center"/>
          </w:tcPr>
          <w:p w:rsidR="00CC733F" w:rsidRPr="004A4DA4" w:rsidRDefault="00CC733F" w:rsidP="00CC733F">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Измеряемые с помощью</w:t>
            </w:r>
          </w:p>
        </w:tc>
        <w:tc>
          <w:tcPr>
            <w:tcW w:w="3261" w:type="dxa"/>
            <w:tcBorders>
              <w:top w:val="single" w:sz="4" w:space="0" w:color="231F20"/>
              <w:left w:val="single" w:sz="4" w:space="0" w:color="231F20"/>
            </w:tcBorders>
            <w:vAlign w:val="center"/>
          </w:tcPr>
          <w:p w:rsidR="00CC733F" w:rsidRPr="004A4DA4" w:rsidRDefault="00CC733F" w:rsidP="00CC733F">
            <w:pPr>
              <w:pStyle w:val="TableParagraph"/>
              <w:spacing w:before="0"/>
              <w:jc w:val="center"/>
              <w:rPr>
                <w:rFonts w:ascii="Times New Roman" w:eastAsia="Times New Roman" w:hAnsi="Times New Roman" w:cs="Times New Roman"/>
                <w:b/>
                <w:sz w:val="24"/>
                <w:szCs w:val="24"/>
                <w:lang w:val="ru-RU" w:eastAsia="ru-RU"/>
              </w:rPr>
            </w:pPr>
            <w:r w:rsidRPr="004A4DA4">
              <w:rPr>
                <w:rFonts w:ascii="Times New Roman" w:eastAsia="Times New Roman" w:hAnsi="Times New Roman" w:cs="Times New Roman"/>
                <w:b/>
                <w:sz w:val="24"/>
                <w:szCs w:val="24"/>
                <w:lang w:val="ru-RU" w:eastAsia="ru-RU"/>
              </w:rPr>
              <w:t>Единица измерения</w:t>
            </w:r>
          </w:p>
        </w:tc>
      </w:tr>
      <w:tr w:rsidR="00CC733F" w:rsidRPr="0029087D" w:rsidTr="004A4DA4">
        <w:trPr>
          <w:trHeight w:val="841"/>
        </w:trPr>
        <w:tc>
          <w:tcPr>
            <w:tcW w:w="2694" w:type="dxa"/>
            <w:tcBorders>
              <w:top w:val="single" w:sz="4" w:space="0" w:color="231F20"/>
              <w:righ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p>
        </w:tc>
        <w:tc>
          <w:tcPr>
            <w:tcW w:w="3543" w:type="dxa"/>
            <w:tcBorders>
              <w:top w:val="single" w:sz="4" w:space="0" w:color="231F20"/>
              <w:left w:val="single" w:sz="4" w:space="0" w:color="231F20"/>
              <w:righ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(показатель продолжительности жизни, скорректированный на качество)</w:t>
            </w:r>
          </w:p>
        </w:tc>
        <w:tc>
          <w:tcPr>
            <w:tcW w:w="3261" w:type="dxa"/>
            <w:tcBorders>
              <w:top w:val="single" w:sz="4" w:space="0" w:color="231F20"/>
              <w:lef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DALY или QALY за год деятельности</w:t>
            </w:r>
          </w:p>
        </w:tc>
      </w:tr>
      <w:tr w:rsidR="00CC733F" w:rsidRPr="0029087D" w:rsidTr="004A4DA4">
        <w:trPr>
          <w:trHeight w:val="841"/>
        </w:trPr>
        <w:tc>
          <w:tcPr>
            <w:tcW w:w="2694" w:type="dxa"/>
            <w:tcBorders>
              <w:top w:val="single" w:sz="4" w:space="0" w:color="231F20"/>
              <w:righ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Урбанизированной среде</w:t>
            </w:r>
          </w:p>
        </w:tc>
        <w:tc>
          <w:tcPr>
            <w:tcW w:w="3543" w:type="dxa"/>
            <w:tcBorders>
              <w:top w:val="single" w:sz="4" w:space="0" w:color="231F20"/>
              <w:left w:val="single" w:sz="4" w:space="0" w:color="231F20"/>
              <w:righ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Пораженная площадь</w:t>
            </w:r>
          </w:p>
        </w:tc>
        <w:tc>
          <w:tcPr>
            <w:tcW w:w="3261" w:type="dxa"/>
            <w:tcBorders>
              <w:top w:val="single" w:sz="4" w:space="0" w:color="231F20"/>
              <w:left w:val="single" w:sz="4" w:space="0" w:color="231F20"/>
            </w:tcBorders>
            <w:vAlign w:val="center"/>
          </w:tcPr>
          <w:p w:rsidR="00CC733F" w:rsidRPr="0029087D" w:rsidRDefault="00CC733F" w:rsidP="00CC733F">
            <w:pPr>
              <w:pStyle w:val="TableParagraph"/>
              <w:spacing w:before="0"/>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м</w:t>
            </w:r>
            <w:r w:rsidRPr="0029087D">
              <w:rPr>
                <w:rFonts w:ascii="Times New Roman" w:eastAsia="Times New Roman" w:hAnsi="Times New Roman" w:cs="Times New Roman"/>
                <w:sz w:val="24"/>
                <w:szCs w:val="24"/>
                <w:vertAlign w:val="superscript"/>
                <w:lang w:val="ru-RU" w:eastAsia="ru-RU"/>
              </w:rPr>
              <w:t>2</w:t>
            </w:r>
            <w:r w:rsidRPr="0029087D">
              <w:rPr>
                <w:rFonts w:ascii="Times New Roman" w:eastAsia="Times New Roman" w:hAnsi="Times New Roman" w:cs="Times New Roman"/>
                <w:sz w:val="24"/>
                <w:szCs w:val="24"/>
                <w:lang w:val="ru-RU" w:eastAsia="ru-RU"/>
              </w:rPr>
              <w:t xml:space="preserve"> площади, нуждающейся в восстановлении на единицу продукции</w:t>
            </w:r>
          </w:p>
          <w:p w:rsidR="00CC733F" w:rsidRPr="0029087D" w:rsidRDefault="00CC733F" w:rsidP="00CC733F">
            <w:pPr>
              <w:pStyle w:val="TableParagraph"/>
              <w:spacing w:before="0"/>
              <w:ind w:right="86"/>
              <w:jc w:val="center"/>
              <w:rPr>
                <w:rFonts w:ascii="Times New Roman" w:eastAsia="Times New Roman" w:hAnsi="Times New Roman" w:cs="Times New Roman"/>
                <w:sz w:val="24"/>
                <w:szCs w:val="24"/>
                <w:lang w:val="ru-RU" w:eastAsia="ru-RU"/>
              </w:rPr>
            </w:pPr>
            <w:r w:rsidRPr="0029087D">
              <w:rPr>
                <w:rFonts w:ascii="Times New Roman" w:eastAsia="Times New Roman" w:hAnsi="Times New Roman" w:cs="Times New Roman"/>
                <w:sz w:val="24"/>
                <w:szCs w:val="24"/>
                <w:lang w:val="ru-RU" w:eastAsia="ru-RU"/>
              </w:rPr>
              <w:t>м</w:t>
            </w:r>
            <w:r w:rsidRPr="0029087D">
              <w:rPr>
                <w:rFonts w:ascii="Times New Roman" w:eastAsia="Times New Roman" w:hAnsi="Times New Roman" w:cs="Times New Roman"/>
                <w:sz w:val="24"/>
                <w:szCs w:val="24"/>
                <w:vertAlign w:val="superscript"/>
                <w:lang w:val="ru-RU" w:eastAsia="ru-RU"/>
              </w:rPr>
              <w:t>2</w:t>
            </w:r>
            <w:r w:rsidRPr="0029087D">
              <w:rPr>
                <w:rFonts w:ascii="Times New Roman" w:eastAsia="Times New Roman" w:hAnsi="Times New Roman" w:cs="Times New Roman"/>
                <w:sz w:val="24"/>
                <w:szCs w:val="24"/>
                <w:lang w:val="ru-RU" w:eastAsia="ru-RU"/>
              </w:rPr>
              <w:t xml:space="preserve"> площади, нуждающейся в восстановлении за год деятельности</w:t>
            </w:r>
          </w:p>
        </w:tc>
      </w:tr>
    </w:tbl>
    <w:p w:rsidR="00483D95" w:rsidRPr="0029087D" w:rsidRDefault="00483D95" w:rsidP="00363637">
      <w:pPr>
        <w:pStyle w:val="afe"/>
        <w:spacing w:after="0"/>
        <w:ind w:firstLine="567"/>
        <w:rPr>
          <w:sz w:val="24"/>
        </w:rPr>
      </w:pPr>
    </w:p>
    <w:p w:rsidR="004D0149" w:rsidRPr="0029087D" w:rsidRDefault="0041631C" w:rsidP="004A4DA4">
      <w:pPr>
        <w:pStyle w:val="2"/>
      </w:pPr>
      <w:bookmarkStart w:id="51" w:name="_Toc47726862"/>
      <w:r w:rsidRPr="0029087D">
        <w:t>Количественное определение экологических издержек и выгод в денежном выражении</w:t>
      </w:r>
      <w:bookmarkEnd w:id="51"/>
      <w:r w:rsidRPr="0029087D">
        <w:t xml:space="preserve"> </w:t>
      </w:r>
    </w:p>
    <w:p w:rsidR="0041631C" w:rsidRPr="0029087D" w:rsidRDefault="0041631C" w:rsidP="00363637">
      <w:pPr>
        <w:pStyle w:val="afe"/>
        <w:spacing w:after="0"/>
        <w:ind w:firstLine="567"/>
        <w:rPr>
          <w:sz w:val="24"/>
        </w:rPr>
      </w:pPr>
    </w:p>
    <w:p w:rsidR="0041631C" w:rsidRPr="0029087D" w:rsidRDefault="0041631C" w:rsidP="0000748F">
      <w:pPr>
        <w:pStyle w:val="6"/>
        <w:keepNext w:val="0"/>
        <w:keepLines w:val="0"/>
        <w:widowControl w:val="0"/>
        <w:numPr>
          <w:ilvl w:val="2"/>
          <w:numId w:val="7"/>
        </w:numPr>
        <w:tabs>
          <w:tab w:val="left" w:pos="1134"/>
        </w:tabs>
        <w:autoSpaceDE w:val="0"/>
        <w:autoSpaceDN w:val="0"/>
        <w:spacing w:before="0"/>
        <w:ind w:left="0" w:firstLine="567"/>
        <w:jc w:val="left"/>
        <w:rPr>
          <w:rFonts w:ascii="Times New Roman" w:eastAsia="Times New Roman" w:hAnsi="Times New Roman" w:cs="Times New Roman"/>
          <w:b/>
          <w:color w:val="auto"/>
          <w:sz w:val="24"/>
        </w:rPr>
      </w:pPr>
      <w:r w:rsidRPr="0029087D">
        <w:rPr>
          <w:rFonts w:ascii="Times New Roman" w:eastAsia="Times New Roman" w:hAnsi="Times New Roman" w:cs="Times New Roman"/>
          <w:b/>
          <w:color w:val="auto"/>
          <w:sz w:val="24"/>
        </w:rPr>
        <w:t>Общие положения</w:t>
      </w:r>
    </w:p>
    <w:p w:rsidR="0041631C" w:rsidRPr="0029087D" w:rsidRDefault="0041631C" w:rsidP="00363637">
      <w:pPr>
        <w:pStyle w:val="afe"/>
        <w:spacing w:after="0"/>
        <w:ind w:firstLine="567"/>
        <w:rPr>
          <w:sz w:val="24"/>
        </w:rPr>
      </w:pPr>
      <w:r w:rsidRPr="0029087D">
        <w:rPr>
          <w:sz w:val="24"/>
        </w:rPr>
        <w:t>Денежная стоимость – это сумма денег, представляющая готовность платить (WTP) или готовность принять компенсацию (WTA) (см. 6.4.2.4).</w:t>
      </w:r>
    </w:p>
    <w:p w:rsidR="0041631C" w:rsidRPr="0029087D" w:rsidRDefault="0041631C" w:rsidP="00363637">
      <w:pPr>
        <w:ind w:firstLine="567"/>
        <w:rPr>
          <w:sz w:val="24"/>
        </w:rPr>
      </w:pPr>
    </w:p>
    <w:p w:rsidR="0041631C" w:rsidRPr="0029087D" w:rsidRDefault="0041631C" w:rsidP="00363637">
      <w:pPr>
        <w:ind w:firstLine="567"/>
        <w:rPr>
          <w:sz w:val="20"/>
        </w:rPr>
      </w:pPr>
      <w:r w:rsidRPr="0029087D">
        <w:rPr>
          <w:sz w:val="20"/>
        </w:rPr>
        <w:t>Примечание – В денежном выражении по умолчанию оцениваются незначительные изменения качества или количества товаров. Это не абсолютная ценность любого данного товара, который оценивается. Размер изменений зависит от контекста.</w:t>
      </w:r>
    </w:p>
    <w:p w:rsidR="0041631C" w:rsidRPr="0029087D" w:rsidRDefault="0041631C" w:rsidP="00363637">
      <w:pPr>
        <w:pStyle w:val="afe"/>
        <w:spacing w:after="0"/>
        <w:ind w:firstLine="567"/>
        <w:rPr>
          <w:sz w:val="24"/>
        </w:rPr>
      </w:pPr>
    </w:p>
    <w:p w:rsidR="0041631C" w:rsidRPr="0029087D" w:rsidRDefault="0041631C" w:rsidP="00363637">
      <w:pPr>
        <w:pStyle w:val="afe"/>
        <w:spacing w:after="0"/>
        <w:ind w:firstLine="567"/>
        <w:rPr>
          <w:sz w:val="24"/>
        </w:rPr>
      </w:pPr>
      <w:r w:rsidRPr="0029087D">
        <w:rPr>
          <w:sz w:val="24"/>
        </w:rPr>
        <w:t xml:space="preserve">Данные, которые будут использоваться для денежной оценки экологических издержек и выгод, включая источники данных, варьируются в зависимости от цели (см. </w:t>
      </w:r>
      <w:hyperlink w:anchor="_bookmark27" w:history="1">
        <w:r w:rsidRPr="0029087D">
          <w:rPr>
            <w:sz w:val="24"/>
          </w:rPr>
          <w:t>5.2</w:t>
        </w:r>
      </w:hyperlink>
      <w:r w:rsidRPr="0029087D">
        <w:rPr>
          <w:sz w:val="24"/>
        </w:rPr>
        <w:t>). Организация должна использовать данные, которые соответствуют конкретной цели.</w:t>
      </w:r>
    </w:p>
    <w:p w:rsidR="0041631C" w:rsidRPr="0029087D" w:rsidRDefault="0041631C" w:rsidP="00363637">
      <w:pPr>
        <w:pStyle w:val="afe"/>
        <w:spacing w:after="0"/>
        <w:ind w:firstLine="567"/>
        <w:rPr>
          <w:sz w:val="24"/>
        </w:rPr>
      </w:pPr>
      <w:r w:rsidRPr="0029087D">
        <w:rPr>
          <w:sz w:val="24"/>
        </w:rPr>
        <w:t xml:space="preserve">Количественная денежная оценка может основываться на количественной </w:t>
      </w:r>
      <w:proofErr w:type="spellStart"/>
      <w:r w:rsidRPr="0029087D">
        <w:rPr>
          <w:sz w:val="24"/>
        </w:rPr>
        <w:t>неденежной</w:t>
      </w:r>
      <w:proofErr w:type="spellEnd"/>
      <w:r w:rsidRPr="0029087D">
        <w:rPr>
          <w:sz w:val="24"/>
        </w:rPr>
        <w:t xml:space="preserve"> оценке. Обзор агрегации экологических издержек и выгод приведен в пункте </w:t>
      </w:r>
      <w:hyperlink w:anchor="_bookmark58" w:history="1">
        <w:r w:rsidRPr="0029087D">
          <w:rPr>
            <w:sz w:val="24"/>
          </w:rPr>
          <w:t>7.1.3</w:t>
        </w:r>
      </w:hyperlink>
      <w:r w:rsidRPr="0029087D">
        <w:rPr>
          <w:sz w:val="24"/>
        </w:rPr>
        <w:t>.</w:t>
      </w:r>
    </w:p>
    <w:p w:rsidR="0041631C" w:rsidRPr="0029087D" w:rsidRDefault="0041631C" w:rsidP="0000748F">
      <w:pPr>
        <w:pStyle w:val="6"/>
        <w:keepNext w:val="0"/>
        <w:keepLines w:val="0"/>
        <w:widowControl w:val="0"/>
        <w:numPr>
          <w:ilvl w:val="2"/>
          <w:numId w:val="7"/>
        </w:numPr>
        <w:tabs>
          <w:tab w:val="left" w:pos="1134"/>
        </w:tabs>
        <w:autoSpaceDE w:val="0"/>
        <w:autoSpaceDN w:val="0"/>
        <w:spacing w:before="0"/>
        <w:ind w:left="0" w:firstLine="567"/>
        <w:rPr>
          <w:rFonts w:ascii="Times New Roman" w:eastAsia="Times New Roman" w:hAnsi="Times New Roman" w:cs="Times New Roman"/>
          <w:b/>
          <w:color w:val="auto"/>
          <w:sz w:val="24"/>
        </w:rPr>
      </w:pPr>
      <w:r w:rsidRPr="0029087D">
        <w:rPr>
          <w:rFonts w:ascii="Times New Roman" w:eastAsia="Times New Roman" w:hAnsi="Times New Roman" w:cs="Times New Roman"/>
          <w:b/>
          <w:color w:val="auto"/>
          <w:sz w:val="24"/>
        </w:rPr>
        <w:t>Сумма экологического ущерба и экологические выгоды</w:t>
      </w:r>
    </w:p>
    <w:p w:rsidR="0041631C" w:rsidRPr="0029087D" w:rsidRDefault="0041631C" w:rsidP="0000748F">
      <w:pPr>
        <w:pStyle w:val="af1"/>
        <w:widowControl w:val="0"/>
        <w:numPr>
          <w:ilvl w:val="3"/>
          <w:numId w:val="7"/>
        </w:numPr>
        <w:tabs>
          <w:tab w:val="left" w:pos="1134"/>
        </w:tabs>
        <w:autoSpaceDE w:val="0"/>
        <w:autoSpaceDN w:val="0"/>
        <w:spacing w:after="0" w:line="240" w:lineRule="auto"/>
        <w:ind w:left="0" w:firstLine="567"/>
        <w:contextualSpacing w:val="0"/>
        <w:jc w:val="both"/>
        <w:rPr>
          <w:rFonts w:ascii="Times New Roman" w:hAnsi="Times New Roman"/>
          <w:b/>
          <w:sz w:val="24"/>
          <w:szCs w:val="24"/>
        </w:rPr>
      </w:pPr>
      <w:r w:rsidRPr="0029087D">
        <w:rPr>
          <w:rFonts w:ascii="Times New Roman" w:hAnsi="Times New Roman"/>
          <w:b/>
          <w:sz w:val="24"/>
          <w:szCs w:val="24"/>
        </w:rPr>
        <w:t>Общие положения</w:t>
      </w:r>
    </w:p>
    <w:p w:rsidR="0041631C" w:rsidRPr="0029087D" w:rsidRDefault="0041631C" w:rsidP="00363637">
      <w:pPr>
        <w:pStyle w:val="afe"/>
        <w:spacing w:after="0"/>
        <w:ind w:firstLine="567"/>
        <w:rPr>
          <w:sz w:val="24"/>
        </w:rPr>
      </w:pPr>
      <w:r w:rsidRPr="0029087D">
        <w:rPr>
          <w:sz w:val="24"/>
        </w:rPr>
        <w:t xml:space="preserve">Сумма экологического ущерба и экологические выгоды представлены в финансовых отчетах организации (см. </w:t>
      </w:r>
      <w:hyperlink w:anchor="_bookmark50" w:history="1">
        <w:r w:rsidRPr="0029087D">
          <w:rPr>
            <w:sz w:val="24"/>
          </w:rPr>
          <w:t>6.4.3</w:t>
        </w:r>
      </w:hyperlink>
      <w:r w:rsidRPr="0029087D">
        <w:rPr>
          <w:sz w:val="24"/>
        </w:rPr>
        <w:t xml:space="preserve">), но, предположительно, в ограниченной степени. Для оценки недостающих значений в денежном выражении должны быть получены денежные значения, которые отражают всю или часть общей экономической стоимости (см. </w:t>
      </w:r>
      <w:hyperlink w:anchor="_bookmark47" w:history="1">
        <w:r w:rsidRPr="0029087D">
          <w:rPr>
            <w:sz w:val="24"/>
          </w:rPr>
          <w:t>6.4.2.2</w:t>
        </w:r>
      </w:hyperlink>
      <w:r w:rsidRPr="0029087D">
        <w:rPr>
          <w:sz w:val="24"/>
        </w:rPr>
        <w:t>).</w:t>
      </w:r>
    </w:p>
    <w:p w:rsidR="0041631C" w:rsidRPr="0029087D" w:rsidRDefault="0041631C" w:rsidP="00363637">
      <w:pPr>
        <w:pStyle w:val="afe"/>
        <w:spacing w:after="0"/>
        <w:ind w:firstLine="567"/>
        <w:rPr>
          <w:sz w:val="24"/>
        </w:rPr>
      </w:pPr>
      <w:r w:rsidRPr="0029087D">
        <w:rPr>
          <w:sz w:val="24"/>
        </w:rPr>
        <w:t>Организация должна указать, применялись ли конкретные требования и руководящие принципы для получения денежных значений суммы экологического ущерба и экологических выгод и, если да, то каких.</w:t>
      </w:r>
    </w:p>
    <w:p w:rsidR="0041631C" w:rsidRPr="0029087D" w:rsidRDefault="0041631C" w:rsidP="00363637">
      <w:pPr>
        <w:ind w:firstLine="567"/>
        <w:rPr>
          <w:sz w:val="24"/>
        </w:rPr>
      </w:pPr>
    </w:p>
    <w:p w:rsidR="0041631C" w:rsidRPr="0029087D" w:rsidRDefault="0041631C" w:rsidP="00363637">
      <w:pPr>
        <w:ind w:firstLine="567"/>
        <w:rPr>
          <w:sz w:val="20"/>
        </w:rPr>
      </w:pPr>
      <w:r w:rsidRPr="0029087D">
        <w:rPr>
          <w:sz w:val="20"/>
        </w:rPr>
        <w:t>Примечание – Примеры методов получения таких данных и руководящих указаний по их документации представлены в ISO 14008.</w:t>
      </w:r>
    </w:p>
    <w:p w:rsidR="0041631C" w:rsidRPr="0029087D" w:rsidRDefault="0041631C" w:rsidP="00363637">
      <w:pPr>
        <w:pStyle w:val="afe"/>
        <w:spacing w:after="0"/>
        <w:ind w:firstLine="567"/>
        <w:rPr>
          <w:sz w:val="24"/>
        </w:rPr>
      </w:pPr>
    </w:p>
    <w:p w:rsidR="0041631C" w:rsidRPr="0029087D" w:rsidRDefault="0041631C" w:rsidP="0000748F">
      <w:pPr>
        <w:pStyle w:val="6"/>
        <w:keepNext w:val="0"/>
        <w:keepLines w:val="0"/>
        <w:widowControl w:val="0"/>
        <w:numPr>
          <w:ilvl w:val="3"/>
          <w:numId w:val="7"/>
        </w:numPr>
        <w:tabs>
          <w:tab w:val="left" w:pos="1134"/>
        </w:tabs>
        <w:autoSpaceDE w:val="0"/>
        <w:autoSpaceDN w:val="0"/>
        <w:spacing w:before="0"/>
        <w:ind w:left="0" w:firstLine="567"/>
        <w:jc w:val="both"/>
        <w:rPr>
          <w:rFonts w:ascii="Times New Roman" w:eastAsia="Times New Roman" w:hAnsi="Times New Roman" w:cs="Times New Roman"/>
          <w:b/>
          <w:color w:val="auto"/>
          <w:sz w:val="24"/>
        </w:rPr>
      </w:pPr>
      <w:bookmarkStart w:id="52" w:name="_bookmark47"/>
      <w:bookmarkEnd w:id="52"/>
      <w:r w:rsidRPr="0029087D">
        <w:rPr>
          <w:rFonts w:ascii="Times New Roman" w:eastAsia="Times New Roman" w:hAnsi="Times New Roman" w:cs="Times New Roman"/>
          <w:b/>
          <w:color w:val="auto"/>
          <w:sz w:val="24"/>
        </w:rPr>
        <w:t xml:space="preserve">Общая экономическая ценность </w:t>
      </w:r>
    </w:p>
    <w:p w:rsidR="0041631C" w:rsidRPr="0029087D" w:rsidRDefault="0041631C" w:rsidP="00363637">
      <w:pPr>
        <w:pStyle w:val="afe"/>
        <w:spacing w:after="0"/>
        <w:ind w:firstLine="567"/>
        <w:rPr>
          <w:sz w:val="24"/>
        </w:rPr>
      </w:pPr>
      <w:r w:rsidRPr="0029087D">
        <w:rPr>
          <w:sz w:val="24"/>
        </w:rPr>
        <w:t>Общая экономическая ценность является одним из наиболее часто используемых понятий для понимания всех компонентов человеческого благосостояния и, следовательно, всех составляющих стоимости. Общая экономическая стоимость – это чистая сумма всех соответствующих значений использования и неиспользования.</w:t>
      </w:r>
    </w:p>
    <w:p w:rsidR="00484675" w:rsidRPr="0029087D" w:rsidRDefault="0041631C" w:rsidP="00363637">
      <w:pPr>
        <w:pStyle w:val="afe"/>
        <w:spacing w:after="0"/>
        <w:ind w:firstLine="567"/>
        <w:rPr>
          <w:sz w:val="24"/>
        </w:rPr>
      </w:pPr>
      <w:r w:rsidRPr="0029087D">
        <w:rPr>
          <w:sz w:val="24"/>
        </w:rPr>
        <w:lastRenderedPageBreak/>
        <w:t>Ценности от использования относятся к фактическому или потенциальному, потребительскому или непотребительскому использованию блага или товаров физическим лицом, обществом или организацией. Ценности от использования можно разделить на прямые, косвенные и альтернативные значения:</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ценность от прямого использования часто исходит от использования продуктов или капитального блага, которые обычно имеют рыночную цену; ценность здоровья человека является частью ценностей от прямого использования, более подробно обсуждаемых ниже;</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 xml:space="preserve">ценность от косвенного использования – это выгоды, которые люди получают от </w:t>
      </w:r>
      <w:proofErr w:type="spellStart"/>
      <w:r w:rsidR="0041631C" w:rsidRPr="0029087D">
        <w:rPr>
          <w:sz w:val="24"/>
        </w:rPr>
        <w:t>экосистемных</w:t>
      </w:r>
      <w:proofErr w:type="spellEnd"/>
      <w:r w:rsidR="0041631C" w:rsidRPr="0029087D">
        <w:rPr>
          <w:sz w:val="24"/>
        </w:rPr>
        <w:t xml:space="preserve"> услуг без прямого вмешательства;</w:t>
      </w:r>
    </w:p>
    <w:p w:rsidR="0041631C" w:rsidRPr="0029087D" w:rsidRDefault="00484675" w:rsidP="00363637">
      <w:pPr>
        <w:pStyle w:val="afe"/>
        <w:spacing w:after="0"/>
        <w:ind w:firstLine="567"/>
        <w:rPr>
          <w:sz w:val="24"/>
        </w:rPr>
      </w:pPr>
      <w:r w:rsidRPr="0029087D">
        <w:rPr>
          <w:sz w:val="24"/>
        </w:rPr>
        <w:t xml:space="preserve">- </w:t>
      </w:r>
      <w:r w:rsidR="0041631C" w:rsidRPr="0029087D">
        <w:rPr>
          <w:sz w:val="24"/>
        </w:rPr>
        <w:t>ценность отложенной альтернативы состоит из значений, связанных с возможным будущим использованием блага.</w:t>
      </w:r>
    </w:p>
    <w:p w:rsidR="0041631C" w:rsidRPr="0029087D" w:rsidRDefault="0041631C" w:rsidP="00363637">
      <w:pPr>
        <w:ind w:firstLine="567"/>
        <w:rPr>
          <w:sz w:val="24"/>
        </w:rPr>
      </w:pPr>
    </w:p>
    <w:p w:rsidR="0041631C" w:rsidRPr="0029087D" w:rsidRDefault="0041631C" w:rsidP="004A4DA4">
      <w:pPr>
        <w:ind w:firstLine="567"/>
        <w:rPr>
          <w:sz w:val="20"/>
        </w:rPr>
      </w:pPr>
      <w:r w:rsidRPr="004A4DA4">
        <w:rPr>
          <w:b/>
          <w:i/>
          <w:sz w:val="20"/>
        </w:rPr>
        <w:t>П</w:t>
      </w:r>
      <w:r w:rsidR="00484675" w:rsidRPr="004A4DA4">
        <w:rPr>
          <w:b/>
          <w:i/>
          <w:sz w:val="20"/>
        </w:rPr>
        <w:t>ример</w:t>
      </w:r>
      <w:r w:rsidR="004A4DA4" w:rsidRPr="004A4DA4">
        <w:rPr>
          <w:sz w:val="20"/>
        </w:rPr>
        <w:t xml:space="preserve"> </w:t>
      </w:r>
      <w:r w:rsidR="004A4DA4">
        <w:rPr>
          <w:sz w:val="20"/>
        </w:rPr>
        <w:t>–</w:t>
      </w:r>
      <w:r w:rsidR="004A4DA4" w:rsidRPr="004A4DA4">
        <w:rPr>
          <w:sz w:val="20"/>
        </w:rPr>
        <w:t xml:space="preserve"> </w:t>
      </w:r>
      <w:r w:rsidRPr="0029087D">
        <w:rPr>
          <w:sz w:val="20"/>
        </w:rPr>
        <w:t>Древесина из леса используется для строительства и производства энергии (ценность от прямого использования). Лес отделяет CO2 от атмосферы, предотвращает эрозию почвы или снижает риск затопления (ценность от косвенного использования) и может в будущем использоваться в качестве места отдыха или природного парка (ценность альтернативного варианта).</w:t>
      </w:r>
    </w:p>
    <w:p w:rsidR="0041631C" w:rsidRPr="0029087D" w:rsidRDefault="0041631C" w:rsidP="00363637">
      <w:pPr>
        <w:pStyle w:val="afe"/>
        <w:spacing w:after="0"/>
        <w:ind w:firstLine="567"/>
        <w:rPr>
          <w:sz w:val="24"/>
        </w:rPr>
      </w:pPr>
    </w:p>
    <w:p w:rsidR="00484675" w:rsidRPr="0029087D" w:rsidRDefault="0041631C" w:rsidP="00363637">
      <w:pPr>
        <w:pStyle w:val="afe"/>
        <w:spacing w:after="0"/>
        <w:ind w:firstLine="567"/>
        <w:rPr>
          <w:sz w:val="24"/>
        </w:rPr>
      </w:pPr>
      <w:r w:rsidRPr="0029087D">
        <w:rPr>
          <w:sz w:val="24"/>
        </w:rPr>
        <w:t>Стоимость неиспользования относится к ценности, которую благо может иметь независимо от его текущего или будущего использования отдельным лицом или организацией. Обычно различают три различных вида: ценность существования, альтруистическая ценность и наследуемая ценность.</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Ценность существования связана с желанием людей узнать, что благо продолжает существовать, независимо от его использования (в настоящее время или в будущем). Это включает многие культурные, эстетические и духовные аспекты человеческой жизни, а также, например, страх людей перед чудесами природы или чувство, что сама природа имеет внутреннюю ценность.</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Альтруистическая ценность связана с желанием людей знать, что благо будет сохранено, чтобы другие, живущие сегодня, могли им наслаждаться.</w:t>
      </w:r>
    </w:p>
    <w:p w:rsidR="0041631C" w:rsidRPr="0029087D" w:rsidRDefault="00484675" w:rsidP="00363637">
      <w:pPr>
        <w:pStyle w:val="afe"/>
        <w:spacing w:after="0"/>
        <w:ind w:firstLine="567"/>
        <w:rPr>
          <w:sz w:val="24"/>
        </w:rPr>
      </w:pPr>
      <w:r w:rsidRPr="0029087D">
        <w:rPr>
          <w:sz w:val="24"/>
        </w:rPr>
        <w:t xml:space="preserve">- </w:t>
      </w:r>
      <w:r w:rsidR="0041631C" w:rsidRPr="0029087D">
        <w:rPr>
          <w:sz w:val="24"/>
        </w:rPr>
        <w:t>Наследуемая ценность связана с желанием людей знать, что благо будет сохранено, чтобы другие, кто живет в будущем, могли им наслаждаться.</w:t>
      </w:r>
    </w:p>
    <w:p w:rsidR="00484675" w:rsidRPr="0029087D" w:rsidRDefault="0041631C" w:rsidP="00363637">
      <w:pPr>
        <w:pStyle w:val="afe"/>
        <w:spacing w:after="0"/>
        <w:ind w:firstLine="567"/>
        <w:rPr>
          <w:sz w:val="24"/>
        </w:rPr>
      </w:pPr>
      <w:r w:rsidRPr="0029087D">
        <w:rPr>
          <w:sz w:val="24"/>
        </w:rPr>
        <w:t xml:space="preserve">Ценность здоровья человека является частью ценности прямого использования, которую можно рассматривать с учетом следующих трех компонентов ценности (являются аддитивными): </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стоимость ресурсов: расходы, связанные с лечением заболеваний, представленные прямыми медицинскими и немедицинскими расходами, связанные с пагубным воздействие на здоровье;</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стоимость нереализованных альтернативных возможностей: снижение эффективности производства или предоставление свободного времени;</w:t>
      </w:r>
    </w:p>
    <w:p w:rsidR="0041631C" w:rsidRPr="0029087D" w:rsidRDefault="00484675" w:rsidP="00363637">
      <w:pPr>
        <w:pStyle w:val="afe"/>
        <w:spacing w:after="0"/>
        <w:ind w:firstLine="567"/>
        <w:rPr>
          <w:sz w:val="24"/>
        </w:rPr>
      </w:pPr>
      <w:r w:rsidRPr="0029087D">
        <w:rPr>
          <w:sz w:val="24"/>
        </w:rPr>
        <w:t xml:space="preserve">- </w:t>
      </w:r>
      <w:r w:rsidR="0041631C" w:rsidRPr="0029087D">
        <w:rPr>
          <w:sz w:val="24"/>
        </w:rPr>
        <w:t xml:space="preserve">стоимость потери полезности: стоимость (затраты), связанные со страданиями человека, с его болью, беспокойством или дискомфортом, которые обусловлены неблагоприятными воздействием на его здоровье. </w:t>
      </w:r>
    </w:p>
    <w:p w:rsidR="0041631C" w:rsidRPr="0029087D" w:rsidRDefault="0041631C" w:rsidP="0000748F">
      <w:pPr>
        <w:pStyle w:val="6"/>
        <w:keepNext w:val="0"/>
        <w:keepLines w:val="0"/>
        <w:widowControl w:val="0"/>
        <w:numPr>
          <w:ilvl w:val="3"/>
          <w:numId w:val="7"/>
        </w:numPr>
        <w:tabs>
          <w:tab w:val="left" w:pos="1252"/>
          <w:tab w:val="left" w:pos="1253"/>
        </w:tabs>
        <w:autoSpaceDE w:val="0"/>
        <w:autoSpaceDN w:val="0"/>
        <w:spacing w:before="0"/>
        <w:ind w:left="0" w:firstLine="567"/>
        <w:jc w:val="both"/>
        <w:rPr>
          <w:rFonts w:ascii="Times New Roman" w:eastAsia="Times New Roman" w:hAnsi="Times New Roman" w:cs="Times New Roman"/>
          <w:b/>
          <w:color w:val="auto"/>
          <w:sz w:val="24"/>
        </w:rPr>
      </w:pPr>
      <w:r w:rsidRPr="0029087D">
        <w:rPr>
          <w:rFonts w:ascii="Times New Roman" w:eastAsia="Times New Roman" w:hAnsi="Times New Roman" w:cs="Times New Roman"/>
          <w:b/>
          <w:color w:val="auto"/>
          <w:sz w:val="24"/>
        </w:rPr>
        <w:t xml:space="preserve">Сравнение предельного и непредельного значения </w:t>
      </w:r>
    </w:p>
    <w:p w:rsidR="0041631C" w:rsidRPr="0029087D" w:rsidRDefault="0041631C" w:rsidP="00363637">
      <w:pPr>
        <w:pStyle w:val="afe"/>
        <w:spacing w:after="0"/>
        <w:ind w:firstLine="567"/>
        <w:rPr>
          <w:sz w:val="24"/>
        </w:rPr>
      </w:pPr>
      <w:r w:rsidRPr="0029087D">
        <w:rPr>
          <w:sz w:val="24"/>
        </w:rPr>
        <w:t xml:space="preserve">Должно быть документировано, является ли денежная стоимость предельной, средней или медианной мерой, основанной на распределении по людям, воздействию на окружающую среду, пространству или времени. В стандартной практике в денежном выражении оцениваются незначительные изменения качества или количества товаров. Это не абсолютная ценность любого данного товара, который оценивается. В идеале «предельные изменения» означают очень небольшие изменения качества или количества товаров по сравнению с их общим количеством или качеством. Практически оцениваемые изменения, как правило, не являются маргинальными. Это связано с тем, что </w:t>
      </w:r>
      <w:r w:rsidRPr="0029087D">
        <w:rPr>
          <w:sz w:val="24"/>
        </w:rPr>
        <w:lastRenderedPageBreak/>
        <w:t xml:space="preserve">незначительные изменения могут быть слишком малыми, чтобы получить достаточное внимание или быть заметными для человека. Однако такие изменения могут иметь </w:t>
      </w:r>
      <w:proofErr w:type="spellStart"/>
      <w:r w:rsidRPr="0029087D">
        <w:rPr>
          <w:sz w:val="24"/>
        </w:rPr>
        <w:t>немаржинальное</w:t>
      </w:r>
      <w:proofErr w:type="spellEnd"/>
      <w:r w:rsidRPr="0029087D">
        <w:rPr>
          <w:sz w:val="24"/>
        </w:rPr>
        <w:t xml:space="preserve"> воздействие на окружающую среду, когда изменение приводит к превышению порога в определенный момент времени или значительному совокупному воздействию на окружающую среду с течением времени.</w:t>
      </w:r>
    </w:p>
    <w:p w:rsidR="0041631C" w:rsidRPr="0029087D" w:rsidRDefault="0041631C" w:rsidP="00363637">
      <w:pPr>
        <w:ind w:firstLine="567"/>
        <w:rPr>
          <w:sz w:val="24"/>
        </w:rPr>
      </w:pPr>
    </w:p>
    <w:p w:rsidR="0041631C" w:rsidRPr="0029087D" w:rsidRDefault="0041631C" w:rsidP="00363637">
      <w:pPr>
        <w:ind w:firstLine="567"/>
        <w:rPr>
          <w:sz w:val="20"/>
        </w:rPr>
      </w:pPr>
      <w:r w:rsidRPr="004A4DA4">
        <w:rPr>
          <w:b/>
          <w:i/>
          <w:sz w:val="20"/>
        </w:rPr>
        <w:t>П</w:t>
      </w:r>
      <w:r w:rsidR="00484675" w:rsidRPr="004A4DA4">
        <w:rPr>
          <w:b/>
          <w:i/>
          <w:sz w:val="20"/>
        </w:rPr>
        <w:t>ример</w:t>
      </w:r>
      <w:r w:rsidR="00484675" w:rsidRPr="0029087D">
        <w:rPr>
          <w:sz w:val="20"/>
        </w:rPr>
        <w:t xml:space="preserve"> –</w:t>
      </w:r>
      <w:r w:rsidRPr="0029087D">
        <w:rPr>
          <w:sz w:val="20"/>
        </w:rPr>
        <w:t xml:space="preserve"> Различие между средним и предельным значением может заключаться в том, что связанные с уровнем шума выгоды от экологической политики обычно определяются количественно с помощью средних денежных значений, а не истинных предельных значений, которые сильно различаются во времени (например, день или ночь) и пространстве (например, дорога с интенсивным движением или неоживленная трасса).</w:t>
      </w:r>
    </w:p>
    <w:p w:rsidR="0041631C" w:rsidRPr="0029087D" w:rsidRDefault="0041631C" w:rsidP="00363637">
      <w:pPr>
        <w:pStyle w:val="afe"/>
        <w:spacing w:after="0"/>
        <w:ind w:firstLine="567"/>
        <w:rPr>
          <w:sz w:val="24"/>
        </w:rPr>
      </w:pPr>
    </w:p>
    <w:p w:rsidR="00B943A0" w:rsidRPr="0029087D" w:rsidRDefault="00B943A0" w:rsidP="0000748F">
      <w:pPr>
        <w:pStyle w:val="6"/>
        <w:keepNext w:val="0"/>
        <w:keepLines w:val="0"/>
        <w:widowControl w:val="0"/>
        <w:numPr>
          <w:ilvl w:val="3"/>
          <w:numId w:val="7"/>
        </w:numPr>
        <w:tabs>
          <w:tab w:val="left" w:pos="1134"/>
        </w:tabs>
        <w:autoSpaceDE w:val="0"/>
        <w:autoSpaceDN w:val="0"/>
        <w:spacing w:before="0"/>
        <w:ind w:left="0" w:firstLine="567"/>
        <w:jc w:val="left"/>
        <w:rPr>
          <w:rFonts w:ascii="Times New Roman" w:hAnsi="Times New Roman" w:cs="Times New Roman"/>
          <w:b/>
          <w:color w:val="auto"/>
          <w:sz w:val="24"/>
        </w:rPr>
      </w:pPr>
      <w:bookmarkStart w:id="53" w:name="6.4.3_Environment-related_internal_costs"/>
      <w:bookmarkStart w:id="54" w:name="_bookmark48"/>
      <w:bookmarkStart w:id="55" w:name="_bookmark49"/>
      <w:bookmarkEnd w:id="53"/>
      <w:bookmarkEnd w:id="54"/>
      <w:bookmarkEnd w:id="55"/>
      <w:r w:rsidRPr="0029087D">
        <w:rPr>
          <w:rFonts w:ascii="Times New Roman" w:hAnsi="Times New Roman" w:cs="Times New Roman"/>
          <w:b/>
          <w:color w:val="auto"/>
          <w:sz w:val="24"/>
        </w:rPr>
        <w:t xml:space="preserve">Дополнительная информация касательно денежной оценки </w:t>
      </w:r>
    </w:p>
    <w:p w:rsidR="0041631C" w:rsidRPr="0029087D" w:rsidRDefault="0041631C" w:rsidP="004A4DA4">
      <w:pPr>
        <w:pStyle w:val="afe"/>
        <w:spacing w:after="0"/>
        <w:ind w:firstLine="567"/>
        <w:rPr>
          <w:sz w:val="24"/>
        </w:rPr>
      </w:pPr>
      <w:r w:rsidRPr="0029087D">
        <w:rPr>
          <w:sz w:val="24"/>
        </w:rPr>
        <w:t>Соответствующие концепции, используемые для получения денежной оценки экологических издержек и выгод, включают, но не ограничиваются следующим.</w:t>
      </w:r>
    </w:p>
    <w:p w:rsidR="0041631C" w:rsidRPr="0029087D" w:rsidRDefault="00B943A0" w:rsidP="004A4DA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Готовность платить (WTP) и готовность принять компенсацию (WTA):</w:t>
      </w:r>
    </w:p>
    <w:p w:rsidR="00484675" w:rsidRPr="0029087D" w:rsidRDefault="00B943A0" w:rsidP="004A4DA4">
      <w:pPr>
        <w:pStyle w:val="af1"/>
        <w:widowControl w:val="0"/>
        <w:tabs>
          <w:tab w:val="left" w:pos="1797"/>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WTP – максимальная сумма денежных средств, от которых индивид готов отказаться для улучшения состояния окружающей среды или предотвращения ее ухудшения (в качестве или количестве блага);</w:t>
      </w:r>
    </w:p>
    <w:p w:rsidR="0041631C" w:rsidRPr="0029087D" w:rsidRDefault="00484675" w:rsidP="004A4DA4">
      <w:pPr>
        <w:pStyle w:val="af1"/>
        <w:widowControl w:val="0"/>
        <w:tabs>
          <w:tab w:val="left" w:pos="1797"/>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WTA – минимальная сумма денежных средств, которую индивид готов принять в качестве компенсации за отказ от улучшения состояния окружающей среды или за согласие на ее ухудшение.</w:t>
      </w:r>
    </w:p>
    <w:p w:rsidR="00484675" w:rsidRPr="0029087D" w:rsidRDefault="0041631C" w:rsidP="004A4DA4">
      <w:pPr>
        <w:pStyle w:val="afe"/>
        <w:spacing w:after="0"/>
        <w:ind w:firstLine="567"/>
        <w:rPr>
          <w:sz w:val="24"/>
        </w:rPr>
      </w:pPr>
      <w:r w:rsidRPr="0029087D">
        <w:rPr>
          <w:sz w:val="24"/>
        </w:rPr>
        <w:t>На практике индексы WTP и WTA в отношении одного и того же изменения качества или количества загрязнения окружающей среды могут существенно различаться. причем индекс WTA выше индекса WTP. Поэтому выбор индекса WTP или WTA может иметь большое значение.</w:t>
      </w:r>
    </w:p>
    <w:p w:rsidR="0041631C" w:rsidRPr="0029087D" w:rsidRDefault="00484675" w:rsidP="00363637">
      <w:pPr>
        <w:pStyle w:val="afe"/>
        <w:spacing w:after="0"/>
        <w:ind w:firstLine="567"/>
        <w:rPr>
          <w:sz w:val="24"/>
        </w:rPr>
      </w:pPr>
      <w:r w:rsidRPr="0029087D">
        <w:rPr>
          <w:sz w:val="24"/>
        </w:rPr>
        <w:t xml:space="preserve">- </w:t>
      </w:r>
      <w:r w:rsidR="0041631C" w:rsidRPr="0029087D">
        <w:rPr>
          <w:sz w:val="24"/>
        </w:rPr>
        <w:t>Методы денежной оценки могут быть сгруппированы в рыночную цену с определением предпочтений и заявлением методов предпочтения.</w:t>
      </w:r>
    </w:p>
    <w:p w:rsidR="00484675" w:rsidRPr="0029087D" w:rsidRDefault="00484675" w:rsidP="00363637">
      <w:pPr>
        <w:tabs>
          <w:tab w:val="left" w:pos="1961"/>
        </w:tabs>
        <w:ind w:firstLine="567"/>
        <w:rPr>
          <w:sz w:val="24"/>
        </w:rPr>
      </w:pPr>
    </w:p>
    <w:p w:rsidR="0041631C" w:rsidRPr="0029087D" w:rsidRDefault="0041631C" w:rsidP="00363637">
      <w:pPr>
        <w:tabs>
          <w:tab w:val="left" w:pos="1961"/>
        </w:tabs>
        <w:ind w:firstLine="567"/>
        <w:rPr>
          <w:sz w:val="20"/>
        </w:rPr>
      </w:pPr>
      <w:r w:rsidRPr="0029087D">
        <w:rPr>
          <w:sz w:val="20"/>
        </w:rPr>
        <w:t>П</w:t>
      </w:r>
      <w:r w:rsidR="00484675" w:rsidRPr="0029087D">
        <w:rPr>
          <w:sz w:val="20"/>
        </w:rPr>
        <w:t>римечание –</w:t>
      </w:r>
      <w:r w:rsidRPr="0029087D">
        <w:rPr>
          <w:sz w:val="20"/>
        </w:rPr>
        <w:t xml:space="preserve"> Дополнительные руководящие указания по данным методам представлены в ISO 14008.</w:t>
      </w:r>
    </w:p>
    <w:p w:rsidR="00484675" w:rsidRPr="0029087D" w:rsidRDefault="00484675" w:rsidP="00363637">
      <w:pPr>
        <w:tabs>
          <w:tab w:val="left" w:pos="1961"/>
        </w:tabs>
        <w:ind w:firstLine="567"/>
        <w:rPr>
          <w:sz w:val="24"/>
        </w:rPr>
      </w:pPr>
    </w:p>
    <w:p w:rsidR="00484675" w:rsidRPr="0029087D" w:rsidRDefault="0041631C" w:rsidP="00363637">
      <w:pPr>
        <w:pStyle w:val="afe"/>
        <w:spacing w:after="0"/>
        <w:ind w:firstLine="567"/>
        <w:rPr>
          <w:sz w:val="24"/>
        </w:rPr>
      </w:pPr>
      <w:r w:rsidRPr="0029087D">
        <w:rPr>
          <w:sz w:val="24"/>
        </w:rPr>
        <w:t>В дополнение к этому, могут использоваться следующие методы.</w:t>
      </w:r>
    </w:p>
    <w:p w:rsidR="00484675" w:rsidRPr="0029087D" w:rsidRDefault="00484675" w:rsidP="00363637">
      <w:pPr>
        <w:pStyle w:val="afe"/>
        <w:spacing w:after="0"/>
        <w:ind w:firstLine="567"/>
        <w:rPr>
          <w:sz w:val="24"/>
        </w:rPr>
      </w:pPr>
      <w:r w:rsidRPr="0029087D">
        <w:rPr>
          <w:sz w:val="24"/>
        </w:rPr>
        <w:t xml:space="preserve">- </w:t>
      </w:r>
      <w:r w:rsidR="0041631C" w:rsidRPr="0029087D">
        <w:rPr>
          <w:sz w:val="24"/>
        </w:rPr>
        <w:t xml:space="preserve">Анализ сценария «что, если»: этот вид анализа основан на оценке потенциальных будущих затрат. Например, они могут состоять из гипотетических затрат на замену, связанных со строительством дамб, чтобы компенсировать отсутствие защиты от наводнений, если планируется вырубка мангровых лесов для строительства гостиничного комплекса. Другой пример состоит в затратах на очистку, которые необходимы для замены загрязненной почвы чистой почвой для перевода предполагаемого производственного участка в его первоначальное естественное состояние. </w:t>
      </w:r>
    </w:p>
    <w:p w:rsidR="0041631C" w:rsidRPr="0029087D" w:rsidRDefault="00484675" w:rsidP="00363637">
      <w:pPr>
        <w:pStyle w:val="afe"/>
        <w:spacing w:after="0"/>
        <w:ind w:firstLine="567"/>
        <w:rPr>
          <w:sz w:val="24"/>
        </w:rPr>
      </w:pPr>
      <w:r w:rsidRPr="0029087D">
        <w:rPr>
          <w:sz w:val="24"/>
        </w:rPr>
        <w:t xml:space="preserve">- </w:t>
      </w:r>
      <w:r w:rsidR="0041631C" w:rsidRPr="0029087D">
        <w:rPr>
          <w:sz w:val="24"/>
        </w:rPr>
        <w:t>Экспертное суждение: информация, полученная от человека или группы, охарактеризованных по определенным критериям. Экспертное суждение может быть определено в ходе обменов внутри небольшой группы заинтересованных сторон, согласовывающих денежные оценки. Если используется экспертное суждение, документация должна включать критерии, в соответствии с которыми были отобраны эксперты, к какой группе заинтересованных сторон они принадлежат и какие процессы используются для определения суждения.</w:t>
      </w:r>
    </w:p>
    <w:p w:rsidR="0041631C" w:rsidRPr="0029087D" w:rsidRDefault="0041631C" w:rsidP="0000748F">
      <w:pPr>
        <w:pStyle w:val="6"/>
        <w:keepNext w:val="0"/>
        <w:keepLines w:val="0"/>
        <w:widowControl w:val="0"/>
        <w:numPr>
          <w:ilvl w:val="2"/>
          <w:numId w:val="7"/>
        </w:numPr>
        <w:tabs>
          <w:tab w:val="left" w:pos="1762"/>
          <w:tab w:val="left" w:pos="1763"/>
        </w:tabs>
        <w:autoSpaceDE w:val="0"/>
        <w:autoSpaceDN w:val="0"/>
        <w:spacing w:before="0"/>
        <w:ind w:left="0" w:firstLine="567"/>
        <w:rPr>
          <w:rFonts w:ascii="Times New Roman" w:eastAsia="Times New Roman" w:hAnsi="Times New Roman" w:cs="Times New Roman"/>
          <w:b/>
          <w:color w:val="auto"/>
          <w:sz w:val="24"/>
        </w:rPr>
      </w:pPr>
      <w:bookmarkStart w:id="56" w:name="_bookmark50"/>
      <w:bookmarkEnd w:id="56"/>
      <w:r w:rsidRPr="0029087D">
        <w:rPr>
          <w:rFonts w:ascii="Times New Roman" w:eastAsia="Times New Roman" w:hAnsi="Times New Roman" w:cs="Times New Roman"/>
          <w:b/>
          <w:color w:val="auto"/>
          <w:sz w:val="24"/>
        </w:rPr>
        <w:t>Внутренние экологические издержки и выгоды</w:t>
      </w:r>
    </w:p>
    <w:p w:rsidR="0041631C" w:rsidRPr="0029087D" w:rsidRDefault="0041631C" w:rsidP="0000748F">
      <w:pPr>
        <w:pStyle w:val="af1"/>
        <w:widowControl w:val="0"/>
        <w:numPr>
          <w:ilvl w:val="3"/>
          <w:numId w:val="7"/>
        </w:numPr>
        <w:tabs>
          <w:tab w:val="left" w:pos="1932"/>
          <w:tab w:val="left" w:pos="1933"/>
        </w:tabs>
        <w:autoSpaceDE w:val="0"/>
        <w:autoSpaceDN w:val="0"/>
        <w:spacing w:after="0" w:line="240" w:lineRule="auto"/>
        <w:ind w:left="0" w:firstLine="567"/>
        <w:contextualSpacing w:val="0"/>
        <w:jc w:val="both"/>
        <w:rPr>
          <w:rFonts w:ascii="Times New Roman" w:hAnsi="Times New Roman"/>
          <w:b/>
          <w:sz w:val="24"/>
          <w:szCs w:val="24"/>
        </w:rPr>
      </w:pPr>
      <w:bookmarkStart w:id="57" w:name="_bookmark51"/>
      <w:bookmarkEnd w:id="57"/>
      <w:r w:rsidRPr="0029087D">
        <w:rPr>
          <w:rFonts w:ascii="Times New Roman" w:hAnsi="Times New Roman"/>
          <w:b/>
          <w:sz w:val="24"/>
          <w:szCs w:val="24"/>
        </w:rPr>
        <w:t>Общие положения</w:t>
      </w:r>
    </w:p>
    <w:p w:rsidR="00002D08" w:rsidRPr="0029087D" w:rsidRDefault="0041631C" w:rsidP="00363637">
      <w:pPr>
        <w:pStyle w:val="afe"/>
        <w:spacing w:after="0"/>
        <w:ind w:firstLine="567"/>
        <w:rPr>
          <w:sz w:val="24"/>
        </w:rPr>
      </w:pPr>
      <w:r w:rsidRPr="0029087D">
        <w:rPr>
          <w:sz w:val="24"/>
        </w:rPr>
        <w:t>Внутренние экологические издержки и выгоды возникают в контексте следующего:</w:t>
      </w:r>
    </w:p>
    <w:p w:rsidR="00002D08" w:rsidRPr="0029087D" w:rsidRDefault="00002D08" w:rsidP="00363637">
      <w:pPr>
        <w:pStyle w:val="afe"/>
        <w:spacing w:after="0"/>
        <w:ind w:firstLine="567"/>
        <w:rPr>
          <w:sz w:val="24"/>
        </w:rPr>
      </w:pPr>
      <w:r w:rsidRPr="0029087D">
        <w:rPr>
          <w:sz w:val="24"/>
        </w:rPr>
        <w:t xml:space="preserve">- </w:t>
      </w:r>
      <w:r w:rsidR="0041631C" w:rsidRPr="0029087D">
        <w:rPr>
          <w:sz w:val="24"/>
        </w:rPr>
        <w:t xml:space="preserve">деятельность по управлению для воздействия на экологическую эффективность организации путем разработки экологической политики, установления экологических </w:t>
      </w:r>
      <w:r w:rsidR="0041631C" w:rsidRPr="0029087D">
        <w:rPr>
          <w:sz w:val="24"/>
        </w:rPr>
        <w:lastRenderedPageBreak/>
        <w:t>целей, внедрения ответственных организационных структур и процессов и мониторинга результатов для обеспечения постоянного улучшения;</w:t>
      </w:r>
    </w:p>
    <w:p w:rsidR="0041631C" w:rsidRPr="0029087D" w:rsidRDefault="00002D08" w:rsidP="00363637">
      <w:pPr>
        <w:pStyle w:val="afe"/>
        <w:spacing w:after="0"/>
        <w:ind w:firstLine="567"/>
        <w:rPr>
          <w:sz w:val="24"/>
        </w:rPr>
      </w:pPr>
      <w:r w:rsidRPr="0029087D">
        <w:rPr>
          <w:sz w:val="24"/>
        </w:rPr>
        <w:t xml:space="preserve">- </w:t>
      </w:r>
      <w:r w:rsidR="0041631C" w:rsidRPr="0029087D">
        <w:rPr>
          <w:sz w:val="24"/>
        </w:rPr>
        <w:t>операционная деятельность (например, потребление энергии, расходование материалов, образование отходов, сокращение выбросов).</w:t>
      </w:r>
    </w:p>
    <w:p w:rsidR="0041631C" w:rsidRPr="0029087D" w:rsidRDefault="0041631C" w:rsidP="00363637">
      <w:pPr>
        <w:pStyle w:val="afe"/>
        <w:spacing w:after="0"/>
        <w:ind w:firstLine="567"/>
        <w:rPr>
          <w:sz w:val="24"/>
        </w:rPr>
      </w:pPr>
      <w:r w:rsidRPr="0029087D">
        <w:rPr>
          <w:sz w:val="24"/>
        </w:rPr>
        <w:t xml:space="preserve">Данные о внутренних затратах, связанных с охраной окружающей среды, могут поступать из таких источников, как финансовые и управленческие отчеты. Данные должны быть максимально конкретными для предполагаемого применения. Внутренние экологические издержки включают, но не ограничиваются этим, затраты на охрану окружающей среды. Более подробные руководящие указания представлены в пунктах </w:t>
      </w:r>
      <w:hyperlink w:anchor="_bookmark53" w:history="1">
        <w:r w:rsidRPr="0029087D">
          <w:rPr>
            <w:sz w:val="24"/>
          </w:rPr>
          <w:t xml:space="preserve">6.4.3.3 </w:t>
        </w:r>
      </w:hyperlink>
      <w:r w:rsidRPr="0029087D">
        <w:rPr>
          <w:sz w:val="24"/>
        </w:rPr>
        <w:t xml:space="preserve">и </w:t>
      </w:r>
      <w:hyperlink w:anchor="_bookmark55" w:history="1">
        <w:r w:rsidRPr="0029087D">
          <w:rPr>
            <w:sz w:val="24"/>
          </w:rPr>
          <w:t>6.4.3.4</w:t>
        </w:r>
      </w:hyperlink>
      <w:r w:rsidRPr="0029087D">
        <w:rPr>
          <w:sz w:val="24"/>
        </w:rPr>
        <w:t>.</w:t>
      </w:r>
    </w:p>
    <w:p w:rsidR="0041631C" w:rsidRPr="0029087D" w:rsidRDefault="0041631C" w:rsidP="0000748F">
      <w:pPr>
        <w:pStyle w:val="6"/>
        <w:keepNext w:val="0"/>
        <w:keepLines w:val="0"/>
        <w:widowControl w:val="0"/>
        <w:numPr>
          <w:ilvl w:val="3"/>
          <w:numId w:val="7"/>
        </w:numPr>
        <w:tabs>
          <w:tab w:val="left" w:pos="1932"/>
          <w:tab w:val="left" w:pos="1933"/>
        </w:tabs>
        <w:autoSpaceDE w:val="0"/>
        <w:autoSpaceDN w:val="0"/>
        <w:spacing w:before="0"/>
        <w:ind w:left="0" w:firstLine="567"/>
        <w:jc w:val="both"/>
        <w:rPr>
          <w:rFonts w:ascii="Times New Roman" w:eastAsia="Times New Roman" w:hAnsi="Times New Roman" w:cs="Times New Roman"/>
          <w:color w:val="auto"/>
          <w:sz w:val="24"/>
        </w:rPr>
      </w:pPr>
      <w:bookmarkStart w:id="58" w:name="_bookmark52"/>
      <w:bookmarkEnd w:id="58"/>
      <w:proofErr w:type="spellStart"/>
      <w:r w:rsidRPr="0029087D">
        <w:rPr>
          <w:rFonts w:ascii="Times New Roman" w:eastAsia="Times New Roman" w:hAnsi="Times New Roman" w:cs="Times New Roman"/>
          <w:b/>
          <w:color w:val="auto"/>
          <w:sz w:val="24"/>
        </w:rPr>
        <w:t>Интернализация</w:t>
      </w:r>
      <w:proofErr w:type="spellEnd"/>
    </w:p>
    <w:p w:rsidR="0041631C" w:rsidRPr="0029087D" w:rsidRDefault="0041631C" w:rsidP="00363637">
      <w:pPr>
        <w:pStyle w:val="afe"/>
        <w:spacing w:after="0"/>
        <w:ind w:firstLine="567"/>
        <w:rPr>
          <w:sz w:val="24"/>
        </w:rPr>
      </w:pPr>
      <w:proofErr w:type="spellStart"/>
      <w:r w:rsidRPr="0029087D">
        <w:rPr>
          <w:sz w:val="24"/>
        </w:rPr>
        <w:t>Интернализация</w:t>
      </w:r>
      <w:proofErr w:type="spellEnd"/>
      <w:r w:rsidRPr="0029087D">
        <w:rPr>
          <w:sz w:val="24"/>
        </w:rPr>
        <w:t xml:space="preserve"> отличается для экологических издержек и экологических выгод. Организации захотят получить как можно больше экологических выгод. </w:t>
      </w:r>
      <w:proofErr w:type="spellStart"/>
      <w:r w:rsidRPr="0029087D">
        <w:rPr>
          <w:sz w:val="24"/>
        </w:rPr>
        <w:t>Интернализация</w:t>
      </w:r>
      <w:proofErr w:type="spellEnd"/>
      <w:r w:rsidRPr="0029087D">
        <w:rPr>
          <w:sz w:val="24"/>
        </w:rPr>
        <w:t xml:space="preserve"> экологических издержек может быть менее привлекательной в финансовом отношении, но может иметь нематериальные выгоды, </w:t>
      </w:r>
      <w:proofErr w:type="gramStart"/>
      <w:r w:rsidRPr="0029087D">
        <w:rPr>
          <w:sz w:val="24"/>
        </w:rPr>
        <w:t>например</w:t>
      </w:r>
      <w:proofErr w:type="gramEnd"/>
      <w:r w:rsidRPr="0029087D">
        <w:rPr>
          <w:sz w:val="24"/>
        </w:rPr>
        <w:t xml:space="preserve"> признание и удовлетворение сотрудников.</w:t>
      </w:r>
    </w:p>
    <w:p w:rsidR="0041631C" w:rsidRPr="0029087D" w:rsidRDefault="0041631C" w:rsidP="00363637">
      <w:pPr>
        <w:pStyle w:val="afe"/>
        <w:spacing w:after="0"/>
        <w:ind w:firstLine="567"/>
        <w:rPr>
          <w:sz w:val="24"/>
        </w:rPr>
      </w:pPr>
      <w:r w:rsidRPr="0029087D">
        <w:rPr>
          <w:sz w:val="24"/>
        </w:rPr>
        <w:t xml:space="preserve">Может быть сложно отличить и без того </w:t>
      </w:r>
      <w:proofErr w:type="spellStart"/>
      <w:r w:rsidRPr="0029087D">
        <w:rPr>
          <w:sz w:val="24"/>
        </w:rPr>
        <w:t>интернализованные</w:t>
      </w:r>
      <w:proofErr w:type="spellEnd"/>
      <w:r w:rsidRPr="0029087D">
        <w:rPr>
          <w:sz w:val="24"/>
        </w:rPr>
        <w:t xml:space="preserve"> экологические затраты от остающихся внешних экологических издержек.</w:t>
      </w:r>
    </w:p>
    <w:p w:rsidR="0041631C" w:rsidRPr="0029087D" w:rsidRDefault="0041631C" w:rsidP="00363637">
      <w:pPr>
        <w:pStyle w:val="afe"/>
        <w:spacing w:after="0"/>
        <w:ind w:firstLine="567"/>
        <w:rPr>
          <w:sz w:val="24"/>
        </w:rPr>
      </w:pPr>
      <w:r w:rsidRPr="0029087D">
        <w:rPr>
          <w:sz w:val="24"/>
        </w:rPr>
        <w:t xml:space="preserve">Определенные внутренние затраты, связанные с охраной окружающей среды (например, затраты на борьбу с загрязнением окружающей среды на килограмм предотвращенных выбросов </w:t>
      </w:r>
      <w:proofErr w:type="spellStart"/>
      <w:r w:rsidRPr="0029087D">
        <w:rPr>
          <w:sz w:val="24"/>
        </w:rPr>
        <w:t>NOx</w:t>
      </w:r>
      <w:proofErr w:type="spellEnd"/>
      <w:r w:rsidRPr="0029087D">
        <w:rPr>
          <w:sz w:val="24"/>
        </w:rPr>
        <w:t>), могут быть больше, чем определенные затраты на устранение ущерба окружающей среде. «Определенные» означает относительно объема экологических аспектов или деятельности организации. В этом случае организация может сообщить, что определенные внутренние затраты, связанные с охраной окружающей среды, превышают определенные затраты на устранение ущерба окружающей среде.</w:t>
      </w:r>
    </w:p>
    <w:p w:rsidR="0041631C" w:rsidRPr="0029087D" w:rsidRDefault="0041631C" w:rsidP="00363637">
      <w:pPr>
        <w:pStyle w:val="afe"/>
        <w:spacing w:after="0"/>
        <w:ind w:firstLine="567"/>
        <w:rPr>
          <w:sz w:val="24"/>
        </w:rPr>
      </w:pPr>
      <w:r w:rsidRPr="0029087D">
        <w:rPr>
          <w:sz w:val="24"/>
        </w:rPr>
        <w:t xml:space="preserve">Организация может частично или полностью </w:t>
      </w:r>
      <w:proofErr w:type="spellStart"/>
      <w:r w:rsidRPr="0029087D">
        <w:rPr>
          <w:sz w:val="24"/>
        </w:rPr>
        <w:t>интернализировать</w:t>
      </w:r>
      <w:proofErr w:type="spellEnd"/>
      <w:r w:rsidRPr="0029087D">
        <w:rPr>
          <w:sz w:val="24"/>
        </w:rPr>
        <w:t xml:space="preserve"> внешние экологические издержки напрямую, выполняя свои обязательства по соблюдению нормативных требований.</w:t>
      </w:r>
    </w:p>
    <w:p w:rsidR="00484675" w:rsidRPr="0029087D" w:rsidRDefault="00484675" w:rsidP="00363637">
      <w:pPr>
        <w:pStyle w:val="afe"/>
        <w:spacing w:after="0"/>
        <w:ind w:firstLine="567"/>
        <w:rPr>
          <w:sz w:val="24"/>
        </w:rPr>
      </w:pPr>
    </w:p>
    <w:p w:rsidR="00002D08" w:rsidRPr="0029087D" w:rsidRDefault="0041631C" w:rsidP="00363637">
      <w:pPr>
        <w:ind w:firstLine="567"/>
        <w:rPr>
          <w:sz w:val="20"/>
        </w:rPr>
      </w:pPr>
      <w:r w:rsidRPr="0029087D">
        <w:rPr>
          <w:b/>
          <w:i/>
          <w:sz w:val="20"/>
        </w:rPr>
        <w:t>П</w:t>
      </w:r>
      <w:r w:rsidR="00002D08" w:rsidRPr="0029087D">
        <w:rPr>
          <w:b/>
          <w:i/>
          <w:sz w:val="20"/>
        </w:rPr>
        <w:t>римеры</w:t>
      </w:r>
    </w:p>
    <w:p w:rsidR="0041631C" w:rsidRPr="0029087D" w:rsidRDefault="00002D08" w:rsidP="00363637">
      <w:pPr>
        <w:ind w:firstLine="567"/>
        <w:rPr>
          <w:sz w:val="20"/>
        </w:rPr>
      </w:pPr>
      <w:r w:rsidRPr="0029087D">
        <w:rPr>
          <w:sz w:val="20"/>
        </w:rPr>
        <w:t>1</w:t>
      </w:r>
      <w:r w:rsidR="0041631C" w:rsidRPr="0029087D">
        <w:rPr>
          <w:sz w:val="20"/>
        </w:rPr>
        <w:t xml:space="preserve"> Производственная компания частично </w:t>
      </w:r>
      <w:proofErr w:type="spellStart"/>
      <w:r w:rsidR="0041631C" w:rsidRPr="0029087D">
        <w:rPr>
          <w:sz w:val="20"/>
        </w:rPr>
        <w:t>интернализирует</w:t>
      </w:r>
      <w:proofErr w:type="spellEnd"/>
      <w:r w:rsidR="0041631C" w:rsidRPr="0029087D">
        <w:rPr>
          <w:sz w:val="20"/>
        </w:rPr>
        <w:t xml:space="preserve"> внешние экологические издержки как расходы на оборудование для борьбы с загрязнением окружающей среды и связанные с ним операции. Эти расходы называются внутренними экологическими издержками.</w:t>
      </w:r>
    </w:p>
    <w:p w:rsidR="0041631C" w:rsidRPr="0029087D" w:rsidRDefault="0041631C" w:rsidP="00363637">
      <w:pPr>
        <w:ind w:firstLine="567"/>
        <w:rPr>
          <w:sz w:val="20"/>
        </w:rPr>
      </w:pPr>
      <w:r w:rsidRPr="0029087D">
        <w:rPr>
          <w:sz w:val="20"/>
        </w:rPr>
        <w:t>2 Когда компания покупает электроэнергию на электростанции, работающей на ископаемом топливе, цена на электроэнергию может включать экологический налог.</w:t>
      </w:r>
    </w:p>
    <w:p w:rsidR="0041631C" w:rsidRPr="0029087D" w:rsidRDefault="0041631C" w:rsidP="00363637">
      <w:pPr>
        <w:ind w:firstLine="567"/>
        <w:rPr>
          <w:sz w:val="20"/>
        </w:rPr>
      </w:pPr>
      <w:r w:rsidRPr="0029087D">
        <w:rPr>
          <w:sz w:val="20"/>
        </w:rPr>
        <w:t>3 В 2017 году организация выбрасывает 100 тонн CO</w:t>
      </w:r>
      <w:r w:rsidRPr="0029087D">
        <w:rPr>
          <w:sz w:val="20"/>
          <w:vertAlign w:val="subscript"/>
        </w:rPr>
        <w:t>2</w:t>
      </w:r>
      <w:r w:rsidRPr="0029087D">
        <w:rPr>
          <w:sz w:val="20"/>
        </w:rPr>
        <w:t xml:space="preserve">. Каждая из этих выброшенных тонн наносит ущерб окружающей среде в размере 150 Евро. Таким образом, ущерб окружающей среде составляет </w:t>
      </w:r>
      <w:r w:rsidR="0067204A">
        <w:rPr>
          <w:sz w:val="20"/>
        </w:rPr>
        <w:br/>
      </w:r>
      <w:r w:rsidRPr="0029087D">
        <w:rPr>
          <w:sz w:val="20"/>
        </w:rPr>
        <w:t>15 000 Евро. Если организации приходится покупать квоты на выбросы CO</w:t>
      </w:r>
      <w:r w:rsidRPr="0029087D">
        <w:rPr>
          <w:sz w:val="20"/>
          <w:vertAlign w:val="subscript"/>
        </w:rPr>
        <w:t>2</w:t>
      </w:r>
      <w:r w:rsidRPr="0029087D">
        <w:rPr>
          <w:sz w:val="20"/>
        </w:rPr>
        <w:t xml:space="preserve"> по рыночной цене 10 Евро за тонну, экологические издержки частично </w:t>
      </w:r>
      <w:proofErr w:type="spellStart"/>
      <w:r w:rsidRPr="0029087D">
        <w:rPr>
          <w:sz w:val="20"/>
        </w:rPr>
        <w:t>интернализируются</w:t>
      </w:r>
      <w:proofErr w:type="spellEnd"/>
      <w:r w:rsidRPr="0029087D">
        <w:rPr>
          <w:sz w:val="20"/>
        </w:rPr>
        <w:t>. Таким образом, внешние экологические издержки в этом примере составляют 15 000 Евро в отношении затрат на возмещение экологического ущерба за вычетом 1 000 Евро для внутренних экологических затрат на квоты на выбросы, в результате чего получается 14 000 Евро.</w:t>
      </w:r>
    </w:p>
    <w:p w:rsidR="0041631C" w:rsidRPr="0029087D" w:rsidRDefault="0041631C" w:rsidP="00363637">
      <w:pPr>
        <w:pStyle w:val="afe"/>
        <w:spacing w:after="0"/>
        <w:ind w:firstLine="567"/>
        <w:rPr>
          <w:sz w:val="20"/>
        </w:rPr>
      </w:pPr>
      <w:r w:rsidRPr="0029087D">
        <w:rPr>
          <w:sz w:val="20"/>
        </w:rPr>
        <w:t>Для организаций есть последствия как вследствие осуществления действий, так и вследствие отказа от действий (бездействия). Такие последствия могут оцениваться в денежном выражении, то есть организации могут оценивать стоимость действий в сравнении с бездействием для принятия решений.</w:t>
      </w:r>
    </w:p>
    <w:p w:rsidR="0041631C" w:rsidRPr="0029087D" w:rsidRDefault="0041631C" w:rsidP="00363637">
      <w:pPr>
        <w:pStyle w:val="afe"/>
        <w:spacing w:after="0"/>
        <w:ind w:firstLine="567"/>
        <w:rPr>
          <w:sz w:val="20"/>
        </w:rPr>
      </w:pPr>
      <w:r w:rsidRPr="0029087D">
        <w:rPr>
          <w:sz w:val="20"/>
        </w:rPr>
        <w:t xml:space="preserve">Организация может решить превысить минимальные обязательства по соблюдению нормативных требований, чтобы повысить свою репутацию за счет улучшения экологической эффективности. Это может привести к нематериальным выгодам (например, повышение привлекательности для и удержания сотрудников) и ощутимым экономическим выгодам (например, увеличение доли на рынке). В этом случае организация </w:t>
      </w:r>
      <w:proofErr w:type="spellStart"/>
      <w:r w:rsidRPr="0029087D">
        <w:rPr>
          <w:sz w:val="20"/>
        </w:rPr>
        <w:t>интернализирует</w:t>
      </w:r>
      <w:proofErr w:type="spellEnd"/>
      <w:r w:rsidRPr="0029087D">
        <w:rPr>
          <w:sz w:val="20"/>
        </w:rPr>
        <w:t xml:space="preserve"> свои внешние экологические издержки, добровольно предотвращая или уменьшая экологические аспекты и связанные с ними воздействия.</w:t>
      </w:r>
    </w:p>
    <w:p w:rsidR="0041631C" w:rsidRPr="0029087D" w:rsidRDefault="0041631C" w:rsidP="00363637">
      <w:pPr>
        <w:pStyle w:val="afe"/>
        <w:spacing w:after="0"/>
        <w:ind w:firstLine="567"/>
        <w:rPr>
          <w:sz w:val="20"/>
        </w:rPr>
      </w:pPr>
      <w:r w:rsidRPr="0029087D">
        <w:rPr>
          <w:sz w:val="20"/>
        </w:rPr>
        <w:t xml:space="preserve">Кроме того, организация может добровольно принять меры и </w:t>
      </w:r>
      <w:proofErr w:type="spellStart"/>
      <w:r w:rsidRPr="0029087D">
        <w:rPr>
          <w:sz w:val="20"/>
        </w:rPr>
        <w:t>интернализировать</w:t>
      </w:r>
      <w:proofErr w:type="spellEnd"/>
      <w:r w:rsidRPr="0029087D">
        <w:rPr>
          <w:sz w:val="20"/>
        </w:rPr>
        <w:t xml:space="preserve"> внешние экологические издержки, если это решение способствует повышению финансовых показателей, таких как повышение </w:t>
      </w:r>
      <w:proofErr w:type="spellStart"/>
      <w:r w:rsidRPr="0029087D">
        <w:rPr>
          <w:sz w:val="20"/>
        </w:rPr>
        <w:t>энергоэффективности</w:t>
      </w:r>
      <w:proofErr w:type="spellEnd"/>
      <w:r w:rsidRPr="0029087D">
        <w:rPr>
          <w:sz w:val="20"/>
        </w:rPr>
        <w:t xml:space="preserve">. Могут быть возможности переложить или разделить эти </w:t>
      </w:r>
      <w:proofErr w:type="spellStart"/>
      <w:r w:rsidRPr="0029087D">
        <w:rPr>
          <w:sz w:val="20"/>
        </w:rPr>
        <w:lastRenderedPageBreak/>
        <w:t>интернализированные</w:t>
      </w:r>
      <w:proofErr w:type="spellEnd"/>
      <w:r w:rsidRPr="0029087D">
        <w:rPr>
          <w:sz w:val="20"/>
        </w:rPr>
        <w:t xml:space="preserve"> (усвоенные) экологические издержки, например, с поставщиками, клиентами, страховщиками или государством (см. П</w:t>
      </w:r>
      <w:r w:rsidR="00484675" w:rsidRPr="0029087D">
        <w:rPr>
          <w:sz w:val="20"/>
        </w:rPr>
        <w:t>ример</w:t>
      </w:r>
      <w:r w:rsidRPr="0029087D">
        <w:rPr>
          <w:sz w:val="20"/>
        </w:rPr>
        <w:t xml:space="preserve"> 4).</w:t>
      </w:r>
    </w:p>
    <w:p w:rsidR="0041631C" w:rsidRPr="0029087D" w:rsidRDefault="0041631C" w:rsidP="00363637">
      <w:pPr>
        <w:pStyle w:val="afe"/>
        <w:spacing w:after="0"/>
        <w:ind w:firstLine="567"/>
        <w:rPr>
          <w:sz w:val="20"/>
        </w:rPr>
      </w:pPr>
      <w:r w:rsidRPr="0029087D">
        <w:rPr>
          <w:sz w:val="20"/>
        </w:rPr>
        <w:t xml:space="preserve">Если организация не предпринимает никаких действий, могут возникнуть расходы, вызванные бездействием, такие как комиссии, штрафы и пр. (см. </w:t>
      </w:r>
      <w:r w:rsidR="00484675" w:rsidRPr="0029087D">
        <w:rPr>
          <w:sz w:val="20"/>
        </w:rPr>
        <w:t xml:space="preserve">Пример </w:t>
      </w:r>
      <w:r w:rsidRPr="0029087D">
        <w:rPr>
          <w:sz w:val="20"/>
        </w:rPr>
        <w:t>4).</w:t>
      </w:r>
    </w:p>
    <w:p w:rsidR="0041631C" w:rsidRPr="0029087D" w:rsidRDefault="0041631C" w:rsidP="0067204A">
      <w:pPr>
        <w:pStyle w:val="afe"/>
        <w:spacing w:after="0"/>
        <w:ind w:firstLine="567"/>
        <w:rPr>
          <w:sz w:val="20"/>
        </w:rPr>
      </w:pPr>
      <w:r w:rsidRPr="0029087D">
        <w:rPr>
          <w:sz w:val="20"/>
        </w:rPr>
        <w:t xml:space="preserve">Чтобы принять решение о добровольной </w:t>
      </w:r>
      <w:proofErr w:type="spellStart"/>
      <w:r w:rsidRPr="0029087D">
        <w:rPr>
          <w:sz w:val="20"/>
        </w:rPr>
        <w:t>интернализации</w:t>
      </w:r>
      <w:proofErr w:type="spellEnd"/>
      <w:r w:rsidRPr="0029087D">
        <w:rPr>
          <w:sz w:val="20"/>
        </w:rPr>
        <w:t xml:space="preserve"> внешних факторов, можно рассчитать разницу между внутренними расходами, вызванными бездействием, и внутренними расходами, вызванными реализацией мер. Это можно назвать чистым эффектом. Положительный чистый эффект указывает на то, что добровольная </w:t>
      </w:r>
      <w:proofErr w:type="spellStart"/>
      <w:r w:rsidRPr="0029087D">
        <w:rPr>
          <w:sz w:val="20"/>
        </w:rPr>
        <w:t>интернализация</w:t>
      </w:r>
      <w:proofErr w:type="spellEnd"/>
      <w:r w:rsidRPr="0029087D">
        <w:rPr>
          <w:sz w:val="20"/>
        </w:rPr>
        <w:t xml:space="preserve"> отвечает рациональности уменьшения затрат, вызванных реализацией мер, чем затрат, вызванных бездействием.</w:t>
      </w:r>
    </w:p>
    <w:p w:rsidR="0041631C" w:rsidRPr="0029087D" w:rsidRDefault="0041631C" w:rsidP="0067204A">
      <w:pPr>
        <w:ind w:firstLine="567"/>
        <w:rPr>
          <w:sz w:val="20"/>
        </w:rPr>
      </w:pPr>
      <w:r w:rsidRPr="0029087D">
        <w:rPr>
          <w:sz w:val="20"/>
        </w:rPr>
        <w:t>4 При расчете чистого эффекта (в отношении расходов по экологической зависимости) в строительном секторе касательно адаптации к климатическим изменениям затраты представлены следующим образом.</w:t>
      </w:r>
    </w:p>
    <w:p w:rsidR="00002D08" w:rsidRPr="0029087D" w:rsidRDefault="0041631C" w:rsidP="0067204A">
      <w:pPr>
        <w:ind w:firstLine="567"/>
        <w:rPr>
          <w:sz w:val="20"/>
        </w:rPr>
      </w:pPr>
      <w:r w:rsidRPr="0029087D">
        <w:rPr>
          <w:sz w:val="20"/>
        </w:rPr>
        <w:t>Затраты, вызванные реализацией мер:</w:t>
      </w:r>
    </w:p>
    <w:p w:rsidR="0041631C" w:rsidRPr="0029087D" w:rsidRDefault="00002D08" w:rsidP="0067204A">
      <w:pPr>
        <w:ind w:firstLine="567"/>
        <w:rPr>
          <w:sz w:val="20"/>
        </w:rPr>
      </w:pPr>
      <w:r w:rsidRPr="0029087D">
        <w:rPr>
          <w:sz w:val="20"/>
        </w:rPr>
        <w:t xml:space="preserve">- </w:t>
      </w:r>
      <w:r w:rsidR="0041631C" w:rsidRPr="0029087D">
        <w:rPr>
          <w:sz w:val="20"/>
        </w:rPr>
        <w:t>в отношении вспомогательных материалов для строительства, к примеру, для замедления процесса схватывания бетонной смеси в летнее время;</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в отношении пленки для защиты разных видов бетона от высыхания;</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 xml:space="preserve">в отношении утепления свежеприготовленной бетонной смеси в зимнее время. </w:t>
      </w:r>
    </w:p>
    <w:p w:rsidR="0041631C" w:rsidRPr="0029087D" w:rsidRDefault="0041631C" w:rsidP="0067204A">
      <w:pPr>
        <w:pStyle w:val="af1"/>
        <w:tabs>
          <w:tab w:val="left" w:pos="719"/>
          <w:tab w:val="left" w:pos="720"/>
        </w:tabs>
        <w:spacing w:after="0" w:line="240" w:lineRule="auto"/>
        <w:ind w:left="0" w:firstLine="567"/>
        <w:jc w:val="both"/>
        <w:rPr>
          <w:rFonts w:ascii="Times New Roman" w:hAnsi="Times New Roman"/>
          <w:sz w:val="20"/>
          <w:szCs w:val="24"/>
        </w:rPr>
      </w:pPr>
      <w:r w:rsidRPr="0029087D">
        <w:rPr>
          <w:rFonts w:ascii="Times New Roman" w:hAnsi="Times New Roman"/>
          <w:sz w:val="20"/>
          <w:szCs w:val="24"/>
        </w:rPr>
        <w:t>Переданные или совместные расходы:</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 поставщиками по договорам, согласно которым они поставляют разные виды бетона в зависимости от погодных условий;</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со страховыми компаниями вследствие страхования отставаний от графика строительства, вызванных погодными условиями;</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 клиентами путем запроса надбавки к цене за строительство, устойчивое к погодным условиям;</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 правительством через субсидии.</w:t>
      </w:r>
    </w:p>
    <w:p w:rsidR="0041631C" w:rsidRPr="0029087D" w:rsidRDefault="0041631C" w:rsidP="0067204A">
      <w:pPr>
        <w:pStyle w:val="af1"/>
        <w:tabs>
          <w:tab w:val="left" w:pos="719"/>
          <w:tab w:val="left" w:pos="720"/>
        </w:tabs>
        <w:spacing w:after="0" w:line="240" w:lineRule="auto"/>
        <w:ind w:left="0" w:firstLine="567"/>
        <w:jc w:val="both"/>
        <w:rPr>
          <w:rFonts w:ascii="Times New Roman" w:hAnsi="Times New Roman"/>
          <w:sz w:val="20"/>
          <w:szCs w:val="24"/>
        </w:rPr>
      </w:pPr>
      <w:r w:rsidRPr="0029087D">
        <w:rPr>
          <w:rFonts w:ascii="Times New Roman" w:hAnsi="Times New Roman"/>
          <w:sz w:val="20"/>
          <w:szCs w:val="24"/>
        </w:rPr>
        <w:t>Затраты, вызванные бездействием:</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расходы, возникающие вследствие предотвратимого ущерба от строительства или повреждения машин в результате сильного ветра и проливных дождей;</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расходы, возникающие вследствие предотвратимых задержек строительных работ в результате экстремальных погодных условий;</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расходы, связанные с уплатой комиссий (к примеру, за загрязнённые сточные воды ввиду обильных осадков на участке строительства);</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страховые выплаты (за страхование оборудования на участке строительства на случай экстремальных погодных условий);</w:t>
      </w:r>
    </w:p>
    <w:p w:rsidR="0041631C" w:rsidRPr="0029087D" w:rsidRDefault="00002D08" w:rsidP="0067204A">
      <w:pPr>
        <w:pStyle w:val="af1"/>
        <w:widowControl w:val="0"/>
        <w:tabs>
          <w:tab w:val="left" w:pos="719"/>
          <w:tab w:val="left" w:pos="720"/>
        </w:tabs>
        <w:autoSpaceDE w:val="0"/>
        <w:autoSpaceDN w:val="0"/>
        <w:spacing w:after="0" w:line="240" w:lineRule="auto"/>
        <w:ind w:left="0" w:firstLine="567"/>
        <w:contextualSpacing w:val="0"/>
        <w:jc w:val="both"/>
        <w:rPr>
          <w:rFonts w:ascii="Times New Roman" w:hAnsi="Times New Roman"/>
          <w:sz w:val="20"/>
          <w:szCs w:val="24"/>
        </w:rPr>
      </w:pPr>
      <w:r w:rsidRPr="0029087D">
        <w:rPr>
          <w:rFonts w:ascii="Times New Roman" w:hAnsi="Times New Roman"/>
          <w:sz w:val="20"/>
          <w:szCs w:val="24"/>
        </w:rPr>
        <w:t xml:space="preserve">- </w:t>
      </w:r>
      <w:r w:rsidR="0041631C" w:rsidRPr="0029087D">
        <w:rPr>
          <w:rFonts w:ascii="Times New Roman" w:hAnsi="Times New Roman"/>
          <w:sz w:val="20"/>
          <w:szCs w:val="24"/>
        </w:rPr>
        <w:t>скрытые издержки (в результате, к примеру, ущерба репутации, снижения стоимости бренда или потребительского бойкота вследствие неэкологического поведения в экстремальных погодных условиях).</w:t>
      </w:r>
    </w:p>
    <w:p w:rsidR="0041631C" w:rsidRPr="0029087D" w:rsidRDefault="0041631C" w:rsidP="00363637">
      <w:pPr>
        <w:pStyle w:val="afe"/>
        <w:spacing w:after="0"/>
        <w:ind w:firstLine="567"/>
        <w:rPr>
          <w:sz w:val="24"/>
        </w:rPr>
      </w:pPr>
    </w:p>
    <w:p w:rsidR="0041631C" w:rsidRPr="0029087D" w:rsidRDefault="0041631C" w:rsidP="0000748F">
      <w:pPr>
        <w:pStyle w:val="6"/>
        <w:keepNext w:val="0"/>
        <w:keepLines w:val="0"/>
        <w:widowControl w:val="0"/>
        <w:numPr>
          <w:ilvl w:val="3"/>
          <w:numId w:val="7"/>
        </w:numPr>
        <w:tabs>
          <w:tab w:val="left" w:pos="1932"/>
          <w:tab w:val="left" w:pos="1933"/>
        </w:tabs>
        <w:autoSpaceDE w:val="0"/>
        <w:autoSpaceDN w:val="0"/>
        <w:spacing w:before="0"/>
        <w:ind w:left="0" w:firstLine="567"/>
        <w:jc w:val="both"/>
        <w:rPr>
          <w:rFonts w:ascii="Times New Roman" w:eastAsia="Times New Roman" w:hAnsi="Times New Roman" w:cs="Times New Roman"/>
          <w:b/>
          <w:color w:val="auto"/>
          <w:sz w:val="24"/>
        </w:rPr>
      </w:pPr>
      <w:bookmarkStart w:id="59" w:name="_bookmark53"/>
      <w:bookmarkEnd w:id="59"/>
      <w:r w:rsidRPr="0029087D">
        <w:rPr>
          <w:rFonts w:ascii="Times New Roman" w:eastAsia="Times New Roman" w:hAnsi="Times New Roman" w:cs="Times New Roman"/>
          <w:b/>
          <w:color w:val="auto"/>
          <w:sz w:val="24"/>
        </w:rPr>
        <w:t xml:space="preserve">Бухгалтерские (учетные) данные </w:t>
      </w:r>
    </w:p>
    <w:p w:rsidR="0041631C" w:rsidRPr="0029087D" w:rsidRDefault="0041631C" w:rsidP="00363637">
      <w:pPr>
        <w:pStyle w:val="afe"/>
        <w:spacing w:after="0"/>
        <w:ind w:firstLine="567"/>
        <w:rPr>
          <w:sz w:val="24"/>
        </w:rPr>
      </w:pPr>
      <w:r w:rsidRPr="0029087D">
        <w:rPr>
          <w:sz w:val="24"/>
        </w:rPr>
        <w:t>Внутренние экологические издержки включают, но не ограничиваются этим, затраты на охрану окружающей среды. Организация может использовать данные из финансового и управленческого учета, в том числе:</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расходы на управление отходами, сточными водами и другими выбросами;</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материальные затраты (продукты и материальные убытки);</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 xml:space="preserve">расходы на </w:t>
      </w:r>
      <w:proofErr w:type="spellStart"/>
      <w:r w:rsidR="0041631C" w:rsidRPr="0029087D">
        <w:rPr>
          <w:rFonts w:ascii="Times New Roman" w:hAnsi="Times New Roman"/>
          <w:sz w:val="24"/>
          <w:szCs w:val="24"/>
        </w:rPr>
        <w:t>энерго</w:t>
      </w:r>
      <w:proofErr w:type="spellEnd"/>
      <w:r w:rsidR="0041631C" w:rsidRPr="0029087D">
        <w:rPr>
          <w:rFonts w:ascii="Times New Roman" w:hAnsi="Times New Roman"/>
          <w:sz w:val="24"/>
          <w:szCs w:val="24"/>
        </w:rPr>
        <w:t>- и водоснабжение;</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расходы на НИОКР;</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косвенные и прямые расходы на соблюдение правовых требований;</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расходы на операционный контроль для управления экологическими аспектами;</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расходы на управление экологическим риском;</w:t>
      </w:r>
    </w:p>
    <w:p w:rsidR="0041631C" w:rsidRPr="0029087D" w:rsidRDefault="00484675" w:rsidP="00363637">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дополнительные расходы, связанные с приобретением альтернативных экологически предпочтительных материалов.</w:t>
      </w:r>
    </w:p>
    <w:p w:rsidR="0041631C" w:rsidRPr="0029087D" w:rsidRDefault="0041631C" w:rsidP="00363637">
      <w:pPr>
        <w:pStyle w:val="afe"/>
        <w:spacing w:after="0"/>
        <w:ind w:firstLine="567"/>
        <w:rPr>
          <w:sz w:val="24"/>
        </w:rPr>
      </w:pPr>
      <w:r w:rsidRPr="0029087D">
        <w:rPr>
          <w:sz w:val="24"/>
        </w:rPr>
        <w:t>Некоторые из этих внутренних экологических издержек могут отсутствовать в учетных системах как отдельные статьи затрат. Например, скрытые затраты возникают при оценке инвестиций и оценке стоимости продуктов. В этих случаях организация должна определить соответствующие внутренние затраты, связанные с охраной окружающей среды, в других статьях затрат, таких как материальные, трудовые или накладные расходы.</w:t>
      </w:r>
    </w:p>
    <w:p w:rsidR="0041631C" w:rsidRPr="0029087D" w:rsidRDefault="0041631C" w:rsidP="00363637">
      <w:pPr>
        <w:pStyle w:val="afe"/>
        <w:spacing w:after="0"/>
        <w:ind w:firstLine="567"/>
        <w:rPr>
          <w:sz w:val="24"/>
        </w:rPr>
      </w:pPr>
      <w:r w:rsidRPr="0029087D">
        <w:rPr>
          <w:sz w:val="24"/>
        </w:rPr>
        <w:t xml:space="preserve">Внутренние экологические издержки могут быть рассчитаны с использованием различных методов и допущений. Организация должна выбрать метод, который </w:t>
      </w:r>
      <w:r w:rsidRPr="0029087D">
        <w:rPr>
          <w:sz w:val="24"/>
        </w:rPr>
        <w:lastRenderedPageBreak/>
        <w:t>соответствует ее потребностям. На выбранный метод также могут влиять категории затрат, которые организация уже использует в своих системах учета. В зависимости от выбранного метода и допущений, результаты предполагаемого применения могут отличаться.</w:t>
      </w:r>
    </w:p>
    <w:p w:rsidR="00484675" w:rsidRPr="0029087D" w:rsidRDefault="00484675" w:rsidP="00363637">
      <w:pPr>
        <w:ind w:firstLine="567"/>
        <w:rPr>
          <w:sz w:val="24"/>
        </w:rPr>
      </w:pPr>
    </w:p>
    <w:p w:rsidR="00484675" w:rsidRPr="0029087D" w:rsidRDefault="00484675" w:rsidP="00363637">
      <w:pPr>
        <w:ind w:firstLine="567"/>
        <w:rPr>
          <w:sz w:val="20"/>
          <w:szCs w:val="20"/>
        </w:rPr>
      </w:pPr>
      <w:r w:rsidRPr="0029087D">
        <w:rPr>
          <w:sz w:val="20"/>
          <w:szCs w:val="20"/>
        </w:rPr>
        <w:t xml:space="preserve">Примечания </w:t>
      </w:r>
    </w:p>
    <w:p w:rsidR="0041631C" w:rsidRPr="0029087D" w:rsidRDefault="00484675" w:rsidP="00363637">
      <w:pPr>
        <w:ind w:firstLine="567"/>
        <w:rPr>
          <w:sz w:val="20"/>
          <w:szCs w:val="20"/>
        </w:rPr>
      </w:pPr>
      <w:r w:rsidRPr="0029087D">
        <w:rPr>
          <w:sz w:val="20"/>
          <w:szCs w:val="20"/>
        </w:rPr>
        <w:t>1</w:t>
      </w:r>
      <w:r w:rsidR="0041631C" w:rsidRPr="0029087D">
        <w:rPr>
          <w:sz w:val="20"/>
          <w:szCs w:val="20"/>
        </w:rPr>
        <w:t xml:space="preserve"> Данные финансового учета также включают менее осязаемую информацию, такую как резервы, условные обязательства и условные активы (см. МСБУ (IAS) 37[</w:t>
      </w:r>
      <w:hyperlink w:anchor="_bookmark71" w:history="1">
        <w:r w:rsidR="0041631C" w:rsidRPr="0029087D">
          <w:rPr>
            <w:sz w:val="20"/>
            <w:szCs w:val="20"/>
          </w:rPr>
          <w:t>14</w:t>
        </w:r>
      </w:hyperlink>
      <w:r w:rsidR="0041631C" w:rsidRPr="0029087D">
        <w:rPr>
          <w:sz w:val="20"/>
          <w:szCs w:val="20"/>
        </w:rPr>
        <w:t>]) и нематериальные активы (см. МСБУ (IAS) 38[</w:t>
      </w:r>
      <w:hyperlink w:anchor="_bookmark72" w:history="1">
        <w:r w:rsidR="0041631C" w:rsidRPr="0029087D">
          <w:rPr>
            <w:sz w:val="20"/>
            <w:szCs w:val="20"/>
          </w:rPr>
          <w:t>15</w:t>
        </w:r>
      </w:hyperlink>
      <w:r w:rsidR="0041631C" w:rsidRPr="0029087D">
        <w:rPr>
          <w:sz w:val="20"/>
          <w:szCs w:val="20"/>
        </w:rPr>
        <w:t>]).</w:t>
      </w:r>
    </w:p>
    <w:p w:rsidR="0041631C" w:rsidRPr="0029087D" w:rsidRDefault="0041631C" w:rsidP="00363637">
      <w:pPr>
        <w:ind w:firstLine="567"/>
        <w:rPr>
          <w:sz w:val="20"/>
          <w:szCs w:val="20"/>
        </w:rPr>
      </w:pPr>
      <w:r w:rsidRPr="0029087D">
        <w:rPr>
          <w:sz w:val="20"/>
          <w:szCs w:val="20"/>
        </w:rPr>
        <w:t>2 Путем привязки к учёту стоимости материальных потоков (см. ISO 14051), можно оценить потенциальные экологические и финансовые последствия использования материалов и энергии.</w:t>
      </w:r>
    </w:p>
    <w:p w:rsidR="0041631C" w:rsidRPr="0029087D" w:rsidRDefault="0041631C" w:rsidP="00363637">
      <w:pPr>
        <w:ind w:firstLine="567"/>
        <w:rPr>
          <w:sz w:val="20"/>
          <w:szCs w:val="20"/>
        </w:rPr>
      </w:pPr>
      <w:r w:rsidRPr="0029087D">
        <w:rPr>
          <w:sz w:val="20"/>
          <w:szCs w:val="20"/>
        </w:rPr>
        <w:t>3 Затраты на материалы могут включать скрытые расходы, связанные с соблюдением экологических норм. Организация может заменить более загрязняющие материалы на менее загрязняющие материалы или изменить свой производственный процесс, чтобы сократить количество отходов и выбросов.</w:t>
      </w:r>
    </w:p>
    <w:p w:rsidR="0041631C" w:rsidRPr="0029087D" w:rsidRDefault="00484675" w:rsidP="00363637">
      <w:pPr>
        <w:ind w:firstLine="567"/>
        <w:rPr>
          <w:sz w:val="20"/>
          <w:szCs w:val="20"/>
        </w:rPr>
      </w:pPr>
      <w:r w:rsidRPr="0029087D">
        <w:rPr>
          <w:sz w:val="20"/>
          <w:szCs w:val="20"/>
        </w:rPr>
        <w:t>4</w:t>
      </w:r>
      <w:r w:rsidR="0041631C" w:rsidRPr="0029087D">
        <w:rPr>
          <w:sz w:val="20"/>
          <w:szCs w:val="20"/>
        </w:rPr>
        <w:t xml:space="preserve"> Особой проблемой при оценке внутренних затрат, связанных с охраной окружающей среды, является распределение затрат в случае многофункционального технологического оборудования.</w:t>
      </w:r>
    </w:p>
    <w:p w:rsidR="0041631C" w:rsidRPr="0029087D" w:rsidRDefault="0041631C" w:rsidP="00363637">
      <w:pPr>
        <w:pStyle w:val="afe"/>
        <w:spacing w:after="0"/>
        <w:ind w:firstLine="567"/>
        <w:rPr>
          <w:sz w:val="24"/>
        </w:rPr>
      </w:pPr>
    </w:p>
    <w:p w:rsidR="0041631C" w:rsidRPr="0029087D" w:rsidRDefault="0041631C" w:rsidP="0000748F">
      <w:pPr>
        <w:pStyle w:val="6"/>
        <w:keepNext w:val="0"/>
        <w:keepLines w:val="0"/>
        <w:widowControl w:val="0"/>
        <w:numPr>
          <w:ilvl w:val="3"/>
          <w:numId w:val="7"/>
        </w:numPr>
        <w:tabs>
          <w:tab w:val="left" w:pos="1252"/>
          <w:tab w:val="left" w:pos="1253"/>
        </w:tabs>
        <w:autoSpaceDE w:val="0"/>
        <w:autoSpaceDN w:val="0"/>
        <w:spacing w:before="0"/>
        <w:ind w:left="0" w:firstLine="567"/>
        <w:jc w:val="both"/>
        <w:rPr>
          <w:rFonts w:ascii="Times New Roman" w:eastAsia="Times New Roman" w:hAnsi="Times New Roman" w:cs="Times New Roman"/>
          <w:b/>
          <w:color w:val="auto"/>
          <w:sz w:val="24"/>
        </w:rPr>
      </w:pPr>
      <w:bookmarkStart w:id="60" w:name="6.5_Quality_check"/>
      <w:bookmarkStart w:id="61" w:name="7_Application,_reporting_and_continual_i"/>
      <w:bookmarkStart w:id="62" w:name="7.1_Remarks_on_environmental_costs_and_b"/>
      <w:bookmarkStart w:id="63" w:name="7.1.1_General"/>
      <w:bookmarkStart w:id="64" w:name="_bookmark54"/>
      <w:bookmarkStart w:id="65" w:name="_bookmark55"/>
      <w:bookmarkEnd w:id="60"/>
      <w:bookmarkEnd w:id="61"/>
      <w:bookmarkEnd w:id="62"/>
      <w:bookmarkEnd w:id="63"/>
      <w:bookmarkEnd w:id="64"/>
      <w:bookmarkEnd w:id="65"/>
      <w:r w:rsidRPr="0029087D">
        <w:rPr>
          <w:rFonts w:ascii="Times New Roman" w:eastAsia="Times New Roman" w:hAnsi="Times New Roman" w:cs="Times New Roman"/>
          <w:b/>
          <w:color w:val="auto"/>
          <w:sz w:val="24"/>
        </w:rPr>
        <w:t xml:space="preserve">Оценка нематериальных внутренних экологических издержек и выгод </w:t>
      </w:r>
    </w:p>
    <w:p w:rsidR="0041631C" w:rsidRPr="0029087D" w:rsidRDefault="0041631C" w:rsidP="00363637">
      <w:pPr>
        <w:pStyle w:val="afe"/>
        <w:spacing w:after="0"/>
        <w:ind w:firstLine="567"/>
        <w:rPr>
          <w:sz w:val="24"/>
        </w:rPr>
      </w:pPr>
      <w:r w:rsidRPr="0029087D">
        <w:rPr>
          <w:sz w:val="24"/>
        </w:rPr>
        <w:t>Некоторые внутренние экологические издержки и выгоды нематериальны. Например, повышение экологической эффективности в организации может привести к повышению доверия и лояльности персонала, что приведет к увеличению уровня удержания персонала. Когда прямые измерения не могут быть выполнены, могут использоваться предполагаемые значения.</w:t>
      </w:r>
    </w:p>
    <w:p w:rsidR="0041631C" w:rsidRPr="0029087D" w:rsidRDefault="0041631C" w:rsidP="00363637">
      <w:pPr>
        <w:pStyle w:val="afe"/>
        <w:spacing w:after="0"/>
        <w:ind w:firstLine="567"/>
        <w:rPr>
          <w:sz w:val="24"/>
        </w:rPr>
      </w:pPr>
      <w:r w:rsidRPr="0029087D">
        <w:rPr>
          <w:sz w:val="24"/>
        </w:rPr>
        <w:t>При оценке количественных денежных величин для этих нематериальных затрат и выгод следует определить и документально подтвердить следующее:</w:t>
      </w:r>
    </w:p>
    <w:p w:rsidR="0041631C" w:rsidRPr="0029087D" w:rsidRDefault="00484675" w:rsidP="00363637">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источники и обоснование использования предполагаемых значений, например, при обращении к предыдущим тематическим исследованиям или примерам (передача стоимости);</w:t>
      </w:r>
    </w:p>
    <w:p w:rsidR="0041631C" w:rsidRPr="0029087D" w:rsidRDefault="00484675" w:rsidP="00363637">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различия между контекстом используемых исходных значений и их предполагаемым применением;</w:t>
      </w:r>
    </w:p>
    <w:p w:rsidR="0041631C" w:rsidRPr="0029087D" w:rsidRDefault="00484675" w:rsidP="0067204A">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предположения, сделанные в отношении будущих событий, внутренних или внешних по отношению к организации (например, изменения в руководстве, новые политики), а также базовая ситуация и обоснования этих предположений;</w:t>
      </w:r>
    </w:p>
    <w:p w:rsidR="0041631C" w:rsidRPr="0029087D" w:rsidRDefault="00484675" w:rsidP="0067204A">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вероятность потенциальных будущих событий и как эта вероятность изменяется со временем;</w:t>
      </w:r>
    </w:p>
    <w:p w:rsidR="0041631C" w:rsidRPr="0029087D" w:rsidRDefault="00484675" w:rsidP="0067204A">
      <w:pPr>
        <w:pStyle w:val="af1"/>
        <w:widowControl w:val="0"/>
        <w:tabs>
          <w:tab w:val="left" w:pos="720"/>
        </w:tabs>
        <w:autoSpaceDE w:val="0"/>
        <w:autoSpaceDN w:val="0"/>
        <w:spacing w:after="0" w:line="240" w:lineRule="auto"/>
        <w:ind w:left="0" w:firstLine="567"/>
        <w:contextualSpacing w:val="0"/>
        <w:jc w:val="both"/>
        <w:rPr>
          <w:rFonts w:ascii="Times New Roman" w:hAnsi="Times New Roman"/>
          <w:sz w:val="24"/>
          <w:szCs w:val="24"/>
        </w:rPr>
      </w:pPr>
      <w:r w:rsidRPr="0029087D">
        <w:rPr>
          <w:rFonts w:ascii="Times New Roman" w:hAnsi="Times New Roman"/>
          <w:sz w:val="24"/>
          <w:szCs w:val="24"/>
        </w:rPr>
        <w:t xml:space="preserve">- </w:t>
      </w:r>
      <w:r w:rsidR="0041631C" w:rsidRPr="0029087D">
        <w:rPr>
          <w:rFonts w:ascii="Times New Roman" w:hAnsi="Times New Roman"/>
          <w:sz w:val="24"/>
          <w:szCs w:val="24"/>
        </w:rPr>
        <w:t>уровни точности и достоверности предполагаемых значений и предполагаемой вероятности будущих событий.</w:t>
      </w:r>
    </w:p>
    <w:p w:rsidR="0041631C" w:rsidRPr="0029087D" w:rsidRDefault="0041631C" w:rsidP="0067204A">
      <w:pPr>
        <w:pStyle w:val="af1"/>
        <w:widowControl w:val="0"/>
        <w:tabs>
          <w:tab w:val="left" w:pos="1932"/>
          <w:tab w:val="left" w:pos="1933"/>
        </w:tabs>
        <w:autoSpaceDE w:val="0"/>
        <w:autoSpaceDN w:val="0"/>
        <w:spacing w:after="0" w:line="240" w:lineRule="auto"/>
        <w:ind w:left="0" w:firstLine="567"/>
        <w:contextualSpacing w:val="0"/>
        <w:rPr>
          <w:rFonts w:ascii="Times New Roman" w:hAnsi="Times New Roman"/>
          <w:b/>
          <w:sz w:val="24"/>
          <w:szCs w:val="24"/>
        </w:rPr>
      </w:pPr>
    </w:p>
    <w:p w:rsidR="001B69A8" w:rsidRPr="0029087D" w:rsidRDefault="00483D95" w:rsidP="0067204A">
      <w:pPr>
        <w:pStyle w:val="2"/>
      </w:pPr>
      <w:bookmarkStart w:id="66" w:name="_Toc47726863"/>
      <w:r w:rsidRPr="0029087D">
        <w:t>Прове</w:t>
      </w:r>
      <w:r w:rsidR="001B69A8" w:rsidRPr="0029087D">
        <w:t>рка качества</w:t>
      </w:r>
      <w:bookmarkEnd w:id="66"/>
    </w:p>
    <w:p w:rsidR="001B69A8" w:rsidRPr="0029087D" w:rsidRDefault="001B69A8" w:rsidP="0067204A">
      <w:pPr>
        <w:ind w:firstLine="567"/>
      </w:pPr>
    </w:p>
    <w:p w:rsidR="001B69A8" w:rsidRPr="0029087D" w:rsidRDefault="001B69A8" w:rsidP="0067204A">
      <w:pPr>
        <w:tabs>
          <w:tab w:val="left" w:pos="993"/>
        </w:tabs>
        <w:ind w:firstLine="567"/>
        <w:rPr>
          <w:sz w:val="24"/>
        </w:rPr>
      </w:pPr>
      <w:r w:rsidRPr="0029087D">
        <w:rPr>
          <w:sz w:val="24"/>
        </w:rPr>
        <w:t>Организация должна провести проверку результатов оценки, чтобы убедиться, что она соответствует намеченной цели. Это может быть внутренняя или внешняя проверка.</w:t>
      </w:r>
    </w:p>
    <w:p w:rsidR="001B69A8" w:rsidRPr="0029087D" w:rsidRDefault="001B69A8" w:rsidP="0067204A">
      <w:pPr>
        <w:tabs>
          <w:tab w:val="left" w:pos="993"/>
        </w:tabs>
        <w:ind w:firstLine="567"/>
        <w:rPr>
          <w:sz w:val="24"/>
        </w:rPr>
      </w:pPr>
      <w:r w:rsidRPr="0029087D">
        <w:rPr>
          <w:sz w:val="24"/>
        </w:rPr>
        <w:t>Для количественных оценок проверка может быть выполнена с помощью анализа сценариев или чувствительности, включая соответствующие данные по неопределенности (вариации и отклонения).</w:t>
      </w:r>
    </w:p>
    <w:p w:rsidR="001B69A8" w:rsidRPr="0029087D" w:rsidRDefault="001B69A8" w:rsidP="0067204A">
      <w:pPr>
        <w:tabs>
          <w:tab w:val="left" w:pos="993"/>
        </w:tabs>
        <w:ind w:firstLine="567"/>
        <w:rPr>
          <w:sz w:val="24"/>
        </w:rPr>
      </w:pPr>
      <w:r w:rsidRPr="0029087D">
        <w:rPr>
          <w:sz w:val="24"/>
        </w:rPr>
        <w:t xml:space="preserve">При проведении проверки организация должна следовать принципам, изложенным в </w:t>
      </w:r>
      <w:r w:rsidR="00105E8A">
        <w:rPr>
          <w:sz w:val="24"/>
        </w:rPr>
        <w:t>п</w:t>
      </w:r>
      <w:r w:rsidRPr="0029087D">
        <w:rPr>
          <w:sz w:val="24"/>
        </w:rPr>
        <w:t>ункте 4, включая следующее:</w:t>
      </w:r>
    </w:p>
    <w:p w:rsidR="001B69A8" w:rsidRPr="0029087D" w:rsidRDefault="001B69A8" w:rsidP="0067204A">
      <w:pPr>
        <w:tabs>
          <w:tab w:val="left" w:pos="993"/>
        </w:tabs>
        <w:ind w:firstLine="567"/>
        <w:rPr>
          <w:sz w:val="24"/>
        </w:rPr>
      </w:pPr>
      <w:r w:rsidRPr="0029087D">
        <w:rPr>
          <w:sz w:val="24"/>
        </w:rPr>
        <w:t>a)</w:t>
      </w:r>
      <w:r w:rsidRPr="0029087D">
        <w:rPr>
          <w:sz w:val="24"/>
        </w:rPr>
        <w:tab/>
        <w:t>изучение входных данных для оценки, чтобы убедиться, что:</w:t>
      </w:r>
    </w:p>
    <w:p w:rsidR="001B69A8" w:rsidRPr="0029087D" w:rsidRDefault="001B69A8" w:rsidP="0067204A">
      <w:pPr>
        <w:tabs>
          <w:tab w:val="left" w:pos="993"/>
        </w:tabs>
        <w:ind w:firstLine="567"/>
        <w:rPr>
          <w:sz w:val="24"/>
        </w:rPr>
      </w:pPr>
      <w:r w:rsidRPr="0029087D">
        <w:rPr>
          <w:sz w:val="24"/>
        </w:rPr>
        <w:t>1)</w:t>
      </w:r>
      <w:r w:rsidRPr="0029087D">
        <w:rPr>
          <w:sz w:val="24"/>
        </w:rPr>
        <w:tab/>
        <w:t xml:space="preserve">границы соответствуют требованиям, определенным в области применения </w:t>
      </w:r>
      <w:r w:rsidRPr="0029087D">
        <w:rPr>
          <w:sz w:val="24"/>
        </w:rPr>
        <w:br/>
        <w:t>(см. 5.4);</w:t>
      </w:r>
    </w:p>
    <w:p w:rsidR="001B69A8" w:rsidRPr="0029087D" w:rsidRDefault="001B69A8" w:rsidP="00363637">
      <w:pPr>
        <w:tabs>
          <w:tab w:val="left" w:pos="993"/>
        </w:tabs>
        <w:ind w:firstLine="567"/>
        <w:rPr>
          <w:sz w:val="24"/>
        </w:rPr>
      </w:pPr>
      <w:r w:rsidRPr="0029087D">
        <w:rPr>
          <w:sz w:val="24"/>
        </w:rPr>
        <w:t>2)</w:t>
      </w:r>
      <w:r w:rsidRPr="0029087D">
        <w:rPr>
          <w:sz w:val="24"/>
        </w:rPr>
        <w:tab/>
        <w:t>воздействие на окружающую среду должным образом отобрано и точно оценено;</w:t>
      </w:r>
    </w:p>
    <w:p w:rsidR="001B69A8" w:rsidRPr="0029087D" w:rsidRDefault="001B69A8" w:rsidP="00363637">
      <w:pPr>
        <w:tabs>
          <w:tab w:val="left" w:pos="993"/>
        </w:tabs>
        <w:ind w:firstLine="567"/>
        <w:rPr>
          <w:sz w:val="24"/>
        </w:rPr>
      </w:pPr>
      <w:r w:rsidRPr="0029087D">
        <w:rPr>
          <w:sz w:val="24"/>
        </w:rPr>
        <w:t>3)</w:t>
      </w:r>
      <w:r w:rsidRPr="0029087D">
        <w:rPr>
          <w:sz w:val="24"/>
        </w:rPr>
        <w:tab/>
        <w:t>источники данных прослеживаемы, достоверны и полны;</w:t>
      </w:r>
    </w:p>
    <w:p w:rsidR="001B69A8" w:rsidRPr="0029087D" w:rsidRDefault="001B69A8" w:rsidP="00363637">
      <w:pPr>
        <w:tabs>
          <w:tab w:val="left" w:pos="993"/>
        </w:tabs>
        <w:ind w:firstLine="567"/>
        <w:rPr>
          <w:sz w:val="24"/>
        </w:rPr>
      </w:pPr>
      <w:r w:rsidRPr="0029087D">
        <w:rPr>
          <w:sz w:val="24"/>
        </w:rPr>
        <w:lastRenderedPageBreak/>
        <w:t>4)</w:t>
      </w:r>
      <w:r w:rsidRPr="0029087D">
        <w:rPr>
          <w:sz w:val="24"/>
        </w:rPr>
        <w:tab/>
        <w:t>были выявлены любые ограничения (например, пробелы в данных);</w:t>
      </w:r>
    </w:p>
    <w:p w:rsidR="001B69A8" w:rsidRPr="0029087D" w:rsidRDefault="001B69A8" w:rsidP="00363637">
      <w:pPr>
        <w:tabs>
          <w:tab w:val="left" w:pos="993"/>
        </w:tabs>
        <w:ind w:firstLine="567"/>
        <w:rPr>
          <w:sz w:val="24"/>
        </w:rPr>
      </w:pPr>
      <w:r w:rsidRPr="0029087D">
        <w:rPr>
          <w:sz w:val="24"/>
        </w:rPr>
        <w:t>5)</w:t>
      </w:r>
      <w:r w:rsidRPr="0029087D">
        <w:rPr>
          <w:sz w:val="24"/>
        </w:rPr>
        <w:tab/>
        <w:t>исключен двойной учет;</w:t>
      </w:r>
    </w:p>
    <w:p w:rsidR="001B69A8" w:rsidRPr="0029087D" w:rsidRDefault="001B69A8" w:rsidP="00363637">
      <w:pPr>
        <w:tabs>
          <w:tab w:val="left" w:pos="993"/>
        </w:tabs>
        <w:ind w:firstLine="567"/>
        <w:rPr>
          <w:sz w:val="24"/>
        </w:rPr>
      </w:pPr>
      <w:r w:rsidRPr="0029087D">
        <w:rPr>
          <w:sz w:val="24"/>
        </w:rPr>
        <w:t>6)</w:t>
      </w:r>
      <w:r w:rsidRPr="0029087D">
        <w:rPr>
          <w:sz w:val="24"/>
        </w:rPr>
        <w:tab/>
        <w:t>перенесенн</w:t>
      </w:r>
      <w:r w:rsidR="00105E8A">
        <w:rPr>
          <w:sz w:val="24"/>
        </w:rPr>
        <w:t xml:space="preserve">ые экологические издержки также </w:t>
      </w:r>
      <w:r w:rsidRPr="0029087D">
        <w:rPr>
          <w:sz w:val="24"/>
        </w:rPr>
        <w:t>документированы (см. 6.4.3.1);</w:t>
      </w:r>
    </w:p>
    <w:p w:rsidR="001B69A8" w:rsidRPr="0029087D" w:rsidRDefault="001B69A8" w:rsidP="00363637">
      <w:pPr>
        <w:tabs>
          <w:tab w:val="left" w:pos="993"/>
        </w:tabs>
        <w:ind w:firstLine="567"/>
        <w:rPr>
          <w:sz w:val="24"/>
        </w:rPr>
      </w:pPr>
      <w:r w:rsidRPr="0029087D">
        <w:rPr>
          <w:sz w:val="24"/>
        </w:rPr>
        <w:t>b)</w:t>
      </w:r>
      <w:r w:rsidRPr="0029087D">
        <w:rPr>
          <w:sz w:val="24"/>
        </w:rPr>
        <w:tab/>
        <w:t>подтверждение, что допущения, методы и данные, используемые для определения экологических издержек и выгод, являются надлежащими и применяются последовательно, если это не продиктовано актуальностью для оценки.</w:t>
      </w:r>
    </w:p>
    <w:p w:rsidR="001B69A8" w:rsidRPr="0029087D" w:rsidRDefault="001B69A8" w:rsidP="00363637">
      <w:pPr>
        <w:tabs>
          <w:tab w:val="left" w:pos="993"/>
        </w:tabs>
        <w:ind w:firstLine="567"/>
        <w:rPr>
          <w:sz w:val="24"/>
        </w:rPr>
      </w:pPr>
      <w:r w:rsidRPr="0029087D">
        <w:rPr>
          <w:sz w:val="24"/>
        </w:rPr>
        <w:t>Результаты проверки должны быть документированы и, при необходимости, использованы для улучшения процесса определения экологических издержек и выгод и его результатов (итерация).</w:t>
      </w:r>
    </w:p>
    <w:p w:rsidR="001B69A8" w:rsidRPr="0029087D" w:rsidRDefault="001B69A8" w:rsidP="00363637">
      <w:pPr>
        <w:tabs>
          <w:tab w:val="left" w:pos="993"/>
        </w:tabs>
        <w:ind w:firstLine="567"/>
        <w:rPr>
          <w:sz w:val="24"/>
        </w:rPr>
      </w:pPr>
    </w:p>
    <w:p w:rsidR="00E00483" w:rsidRPr="0029087D" w:rsidRDefault="00E00483" w:rsidP="002039CF">
      <w:pPr>
        <w:pStyle w:val="af1"/>
        <w:numPr>
          <w:ilvl w:val="0"/>
          <w:numId w:val="4"/>
        </w:numPr>
        <w:tabs>
          <w:tab w:val="clear" w:pos="1605"/>
          <w:tab w:val="left" w:pos="851"/>
        </w:tabs>
        <w:spacing w:after="0" w:line="240" w:lineRule="auto"/>
        <w:ind w:left="0" w:firstLine="567"/>
        <w:jc w:val="both"/>
        <w:outlineLvl w:val="0"/>
        <w:rPr>
          <w:rFonts w:ascii="Times New Roman" w:hAnsi="Times New Roman"/>
          <w:b/>
          <w:sz w:val="24"/>
          <w:szCs w:val="24"/>
        </w:rPr>
      </w:pPr>
      <w:bookmarkStart w:id="67" w:name="_Toc47726864"/>
      <w:r w:rsidRPr="004A4DA4">
        <w:rPr>
          <w:rFonts w:ascii="Times New Roman" w:hAnsi="Times New Roman"/>
          <w:b/>
          <w:sz w:val="24"/>
          <w:szCs w:val="24"/>
        </w:rPr>
        <w:t>Применение</w:t>
      </w:r>
      <w:r w:rsidRPr="0029087D">
        <w:rPr>
          <w:rFonts w:ascii="Times New Roman" w:hAnsi="Times New Roman"/>
          <w:b/>
          <w:sz w:val="24"/>
          <w:szCs w:val="24"/>
        </w:rPr>
        <w:t xml:space="preserve">, отчетность </w:t>
      </w:r>
      <w:r w:rsidR="0029087D" w:rsidRPr="0029087D">
        <w:rPr>
          <w:rFonts w:ascii="Times New Roman" w:hAnsi="Times New Roman"/>
          <w:b/>
          <w:sz w:val="24"/>
          <w:szCs w:val="24"/>
        </w:rPr>
        <w:t>и непрерывное совершенствование</w:t>
      </w:r>
      <w:bookmarkEnd w:id="67"/>
    </w:p>
    <w:p w:rsidR="0029087D" w:rsidRPr="0029087D" w:rsidRDefault="0029087D" w:rsidP="00363637">
      <w:pPr>
        <w:pStyle w:val="af1"/>
        <w:spacing w:after="0" w:line="240" w:lineRule="auto"/>
        <w:ind w:left="567"/>
        <w:jc w:val="both"/>
        <w:rPr>
          <w:rFonts w:ascii="Times New Roman" w:hAnsi="Times New Roman"/>
          <w:b/>
          <w:sz w:val="24"/>
          <w:szCs w:val="24"/>
        </w:rPr>
      </w:pPr>
    </w:p>
    <w:p w:rsidR="004A4DA4" w:rsidRPr="004A4DA4" w:rsidRDefault="004A4DA4" w:rsidP="004A4DA4">
      <w:pPr>
        <w:pStyle w:val="2"/>
      </w:pPr>
      <w:bookmarkStart w:id="68" w:name="_Toc47726865"/>
      <w:r w:rsidRPr="0029087D">
        <w:t>Замечания по экологическим издержкам и выгодам в определенных случая</w:t>
      </w:r>
      <w:bookmarkEnd w:id="68"/>
    </w:p>
    <w:p w:rsidR="0029087D" w:rsidRPr="0029087D" w:rsidRDefault="0029087D" w:rsidP="00363637">
      <w:pPr>
        <w:pStyle w:val="afe"/>
        <w:spacing w:after="0"/>
        <w:ind w:firstLine="567"/>
        <w:rPr>
          <w:b/>
          <w:sz w:val="24"/>
        </w:rPr>
      </w:pPr>
    </w:p>
    <w:p w:rsidR="0029087D" w:rsidRPr="0029087D" w:rsidRDefault="0029087D" w:rsidP="0000748F">
      <w:pPr>
        <w:pStyle w:val="6"/>
        <w:keepNext w:val="0"/>
        <w:keepLines w:val="0"/>
        <w:widowControl w:val="0"/>
        <w:numPr>
          <w:ilvl w:val="2"/>
          <w:numId w:val="8"/>
        </w:numPr>
        <w:tabs>
          <w:tab w:val="left" w:pos="1082"/>
          <w:tab w:val="left" w:pos="1083"/>
        </w:tabs>
        <w:autoSpaceDE w:val="0"/>
        <w:autoSpaceDN w:val="0"/>
        <w:spacing w:before="0"/>
        <w:ind w:left="0" w:firstLine="567"/>
        <w:jc w:val="both"/>
        <w:rPr>
          <w:rFonts w:ascii="Times New Roman" w:hAnsi="Times New Roman" w:cs="Times New Roman"/>
        </w:rPr>
      </w:pPr>
      <w:r w:rsidRPr="0029087D">
        <w:rPr>
          <w:rFonts w:ascii="Times New Roman" w:eastAsia="Times New Roman" w:hAnsi="Times New Roman" w:cs="Times New Roman"/>
          <w:b/>
          <w:color w:val="auto"/>
          <w:sz w:val="24"/>
        </w:rPr>
        <w:t>Общие положения</w:t>
      </w:r>
    </w:p>
    <w:p w:rsidR="0029087D" w:rsidRPr="0029087D" w:rsidRDefault="0029087D" w:rsidP="00363637">
      <w:pPr>
        <w:pStyle w:val="afe"/>
        <w:spacing w:after="0"/>
        <w:ind w:firstLine="567"/>
        <w:rPr>
          <w:sz w:val="24"/>
        </w:rPr>
      </w:pPr>
      <w:r w:rsidRPr="0029087D">
        <w:rPr>
          <w:sz w:val="24"/>
        </w:rPr>
        <w:t>В настоящем подпункте представлены руководящие указания по оценке экологических издержек и выгод, которые предполагается использовать в определенных случаях.</w:t>
      </w:r>
    </w:p>
    <w:p w:rsidR="0029087D" w:rsidRPr="0029087D" w:rsidRDefault="0029087D" w:rsidP="0000748F">
      <w:pPr>
        <w:pStyle w:val="6"/>
        <w:keepNext w:val="0"/>
        <w:keepLines w:val="0"/>
        <w:widowControl w:val="0"/>
        <w:numPr>
          <w:ilvl w:val="2"/>
          <w:numId w:val="8"/>
        </w:numPr>
        <w:tabs>
          <w:tab w:val="left" w:pos="1134"/>
        </w:tabs>
        <w:autoSpaceDE w:val="0"/>
        <w:autoSpaceDN w:val="0"/>
        <w:spacing w:before="0"/>
        <w:ind w:left="0" w:firstLine="567"/>
        <w:jc w:val="both"/>
        <w:rPr>
          <w:rFonts w:ascii="Times New Roman" w:eastAsia="Times New Roman" w:hAnsi="Times New Roman" w:cs="Times New Roman"/>
          <w:b/>
          <w:color w:val="auto"/>
          <w:sz w:val="24"/>
        </w:rPr>
      </w:pPr>
      <w:bookmarkStart w:id="69" w:name="7.1.2_Cost-benefit_analyses"/>
      <w:bookmarkStart w:id="70" w:name="7.1.3_Aggregating_environmental_costs_an"/>
      <w:bookmarkStart w:id="71" w:name="_bookmark57"/>
      <w:bookmarkEnd w:id="69"/>
      <w:bookmarkEnd w:id="70"/>
      <w:bookmarkEnd w:id="71"/>
      <w:r w:rsidRPr="0029087D">
        <w:rPr>
          <w:rFonts w:ascii="Times New Roman" w:eastAsia="Times New Roman" w:hAnsi="Times New Roman" w:cs="Times New Roman"/>
          <w:b/>
          <w:color w:val="auto"/>
          <w:sz w:val="24"/>
        </w:rPr>
        <w:t>Анализ затрат и выгод</w:t>
      </w:r>
    </w:p>
    <w:p w:rsidR="0029087D" w:rsidRPr="0029087D" w:rsidRDefault="0029087D" w:rsidP="00363637">
      <w:pPr>
        <w:pStyle w:val="afe"/>
        <w:spacing w:after="0"/>
        <w:ind w:firstLine="567"/>
        <w:rPr>
          <w:sz w:val="24"/>
        </w:rPr>
      </w:pPr>
      <w:r w:rsidRPr="0029087D">
        <w:rPr>
          <w:sz w:val="24"/>
        </w:rPr>
        <w:t>По умолчанию метод оценки предельного ущерба используется для оценки затрат на возмещение экологического ущерба и экологических выгод.</w:t>
      </w:r>
    </w:p>
    <w:p w:rsidR="0029087D" w:rsidRPr="0029087D" w:rsidRDefault="0029087D" w:rsidP="00363637">
      <w:pPr>
        <w:pStyle w:val="afe"/>
        <w:spacing w:after="0"/>
        <w:ind w:firstLine="567"/>
        <w:rPr>
          <w:sz w:val="24"/>
        </w:rPr>
      </w:pPr>
      <w:r w:rsidRPr="0029087D">
        <w:rPr>
          <w:sz w:val="24"/>
        </w:rPr>
        <w:t>Оценка связанных денежных значений с помощью метода оценки предельных расходов на борьбу с загрязнением окружающей среды может быть оправдана, если существуют юридически закрепленные цели.</w:t>
      </w:r>
    </w:p>
    <w:p w:rsidR="0029087D" w:rsidRPr="0029087D" w:rsidRDefault="0029087D" w:rsidP="00363637">
      <w:pPr>
        <w:pStyle w:val="afe"/>
        <w:spacing w:after="0"/>
        <w:ind w:firstLine="567"/>
        <w:rPr>
          <w:sz w:val="24"/>
        </w:rPr>
      </w:pPr>
      <w:r w:rsidRPr="0029087D">
        <w:rPr>
          <w:sz w:val="24"/>
        </w:rPr>
        <w:t>С помощью метода оценки предельных расходов на борьбу с загрязнением окружающей среды оценивается стоимость крайней меры, которая была или должна быть реализована для достижения политически поставленной цели. Идея этого метода заключается в том, что меры обычно реализуются в порядке убывания эффективности. Следовательно, самая дорогая мера используется последней.</w:t>
      </w:r>
    </w:p>
    <w:p w:rsidR="0029087D" w:rsidRPr="0029087D" w:rsidRDefault="0029087D" w:rsidP="00363637">
      <w:pPr>
        <w:tabs>
          <w:tab w:val="left" w:pos="993"/>
        </w:tabs>
        <w:ind w:firstLine="567"/>
        <w:rPr>
          <w:sz w:val="24"/>
        </w:rPr>
      </w:pPr>
      <w:r w:rsidRPr="0029087D">
        <w:rPr>
          <w:sz w:val="24"/>
        </w:rPr>
        <w:t>Когда цель устанавливается в процессе разработки политики, без достаточного знания стоимости ущерба окружающей среде, это решение неявно устанавливает предельные затраты на возмещение ущерба окружающей среде, равные предельным затратам на борьбу с загрязнением окружающей среды, установленным в цели. Точка, в которой предельные затраты на возмещение экологического ущерба равны предельным затратам на борьбу с загрязнением, указывается как оптимальный уровень загрязнения с экономической точки зрения.</w:t>
      </w:r>
    </w:p>
    <w:p w:rsidR="0029087D" w:rsidRPr="0029087D" w:rsidRDefault="0029087D" w:rsidP="00363637">
      <w:pPr>
        <w:tabs>
          <w:tab w:val="left" w:pos="993"/>
        </w:tabs>
        <w:ind w:firstLine="567"/>
        <w:rPr>
          <w:sz w:val="24"/>
        </w:rPr>
      </w:pPr>
      <w:r w:rsidRPr="0029087D">
        <w:rPr>
          <w:sz w:val="24"/>
        </w:rPr>
        <w:t>В отличие от (предельных) затрат на возмещение ущерба, в некоторых случаях не должны использоваться предельные затраты на борьбу с загрязнением окружающей среды. В частности, когда новая цель политики должна быть определена с помощью анализа затрат и выгод, как частные расходы, так и экологические выгоды будут определены с одинаковыми предельными затратами на борьбу с загрязнением окружающей среды. Выгоды, равные затратам, связанные меры всегда будут проходить тест анализа затрат и выгод (затраты ≤ выгоды). В результате может возникнуть циклическая ошибка рассуждений. В других случаях использование предельных затрат на борьбу с загрязнением окружающей среды может быть оправдано.</w:t>
      </w:r>
    </w:p>
    <w:p w:rsidR="0029087D" w:rsidRDefault="0029087D" w:rsidP="00363637">
      <w:pPr>
        <w:tabs>
          <w:tab w:val="left" w:pos="993"/>
        </w:tabs>
        <w:ind w:firstLine="567"/>
        <w:rPr>
          <w:sz w:val="24"/>
        </w:rPr>
      </w:pPr>
    </w:p>
    <w:p w:rsidR="0029087D" w:rsidRPr="004A4DA4" w:rsidRDefault="0029087D" w:rsidP="00363637">
      <w:pPr>
        <w:tabs>
          <w:tab w:val="left" w:pos="993"/>
        </w:tabs>
        <w:ind w:firstLine="567"/>
        <w:rPr>
          <w:sz w:val="20"/>
        </w:rPr>
      </w:pPr>
      <w:r w:rsidRPr="004A4DA4">
        <w:rPr>
          <w:b/>
          <w:i/>
          <w:sz w:val="20"/>
        </w:rPr>
        <w:t>Пример</w:t>
      </w:r>
      <w:r w:rsidRPr="004A4DA4">
        <w:rPr>
          <w:sz w:val="20"/>
        </w:rPr>
        <w:t xml:space="preserve"> – Выбросы </w:t>
      </w:r>
      <w:r w:rsidRPr="004A4DA4">
        <w:rPr>
          <w:sz w:val="20"/>
          <w:lang w:val="en-US"/>
        </w:rPr>
        <w:t>CO</w:t>
      </w:r>
      <w:r w:rsidRPr="004A4DA4">
        <w:rPr>
          <w:sz w:val="20"/>
          <w:vertAlign w:val="subscript"/>
        </w:rPr>
        <w:t xml:space="preserve">2 </w:t>
      </w:r>
      <w:r w:rsidRPr="004A4DA4">
        <w:rPr>
          <w:sz w:val="20"/>
        </w:rPr>
        <w:t xml:space="preserve">можно избежать, заменив бытовые отопительные приборы на жидком топливе газовыми отопительными приборами или солнечными тепловыми коллекторами. В этом случае нет круговой аргументации, когда предотвращенные затраты на возмещение ущерба окружающей среде, вызванные выбросами </w:t>
      </w:r>
      <w:r w:rsidRPr="004A4DA4">
        <w:rPr>
          <w:sz w:val="20"/>
          <w:lang w:val="en-US"/>
        </w:rPr>
        <w:t>CO</w:t>
      </w:r>
      <w:r w:rsidRPr="004A4DA4">
        <w:rPr>
          <w:sz w:val="20"/>
          <w:vertAlign w:val="subscript"/>
        </w:rPr>
        <w:t>2</w:t>
      </w:r>
      <w:r w:rsidRPr="004A4DA4">
        <w:rPr>
          <w:sz w:val="20"/>
        </w:rPr>
        <w:t xml:space="preserve">, оцениваются в соответствии с подходом оценки предельных затрат на борьбу с загрязнением окружающей среды, связанных с выбросом </w:t>
      </w:r>
      <w:r w:rsidRPr="004A4DA4">
        <w:rPr>
          <w:sz w:val="20"/>
          <w:lang w:val="en-US"/>
        </w:rPr>
        <w:t>CO</w:t>
      </w:r>
      <w:r w:rsidRPr="004A4DA4">
        <w:rPr>
          <w:sz w:val="20"/>
          <w:vertAlign w:val="subscript"/>
        </w:rPr>
        <w:t>2</w:t>
      </w:r>
      <w:r w:rsidRPr="004A4DA4">
        <w:rPr>
          <w:sz w:val="20"/>
        </w:rPr>
        <w:t>.</w:t>
      </w:r>
    </w:p>
    <w:p w:rsidR="0029087D" w:rsidRPr="0029087D" w:rsidRDefault="0029087D" w:rsidP="0000748F">
      <w:pPr>
        <w:numPr>
          <w:ilvl w:val="2"/>
          <w:numId w:val="8"/>
        </w:numPr>
        <w:tabs>
          <w:tab w:val="left" w:pos="426"/>
        </w:tabs>
        <w:ind w:left="0" w:firstLine="567"/>
        <w:jc w:val="both"/>
        <w:rPr>
          <w:b/>
          <w:bCs/>
          <w:sz w:val="24"/>
        </w:rPr>
      </w:pPr>
      <w:bookmarkStart w:id="72" w:name="_bookmark58"/>
      <w:bookmarkEnd w:id="72"/>
      <w:r w:rsidRPr="0029087D">
        <w:rPr>
          <w:b/>
          <w:bCs/>
          <w:sz w:val="24"/>
        </w:rPr>
        <w:lastRenderedPageBreak/>
        <w:t xml:space="preserve">Объединение экологических издержек и выгод </w:t>
      </w:r>
    </w:p>
    <w:p w:rsidR="0029087D" w:rsidRDefault="0029087D" w:rsidP="00363637">
      <w:pPr>
        <w:tabs>
          <w:tab w:val="left" w:pos="426"/>
        </w:tabs>
        <w:ind w:firstLine="567"/>
        <w:rPr>
          <w:sz w:val="24"/>
        </w:rPr>
      </w:pPr>
    </w:p>
    <w:p w:rsidR="0029087D" w:rsidRDefault="0029087D" w:rsidP="00363637">
      <w:pPr>
        <w:tabs>
          <w:tab w:val="left" w:pos="426"/>
        </w:tabs>
        <w:ind w:firstLine="567"/>
        <w:rPr>
          <w:sz w:val="24"/>
        </w:rPr>
      </w:pPr>
      <w:r w:rsidRPr="0029087D">
        <w:rPr>
          <w:sz w:val="24"/>
        </w:rPr>
        <w:t xml:space="preserve">Взаимосвязь между составляющими экологических издержек и выгод показана на </w:t>
      </w:r>
      <w:r w:rsidR="00105E8A">
        <w:rPr>
          <w:sz w:val="24"/>
        </w:rPr>
        <w:t>р</w:t>
      </w:r>
      <w:r w:rsidRPr="0029087D">
        <w:rPr>
          <w:sz w:val="24"/>
        </w:rPr>
        <w:t>исунке 1.</w:t>
      </w:r>
    </w:p>
    <w:p w:rsidR="00A50D83" w:rsidRDefault="00A50D83" w:rsidP="00363637">
      <w:pPr>
        <w:tabs>
          <w:tab w:val="left" w:pos="426"/>
        </w:tabs>
        <w:ind w:firstLine="567"/>
        <w:rPr>
          <w:sz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377"/>
      </w:tblGrid>
      <w:tr w:rsidR="006E1C58" w:rsidTr="00A50D83">
        <w:trPr>
          <w:trHeight w:val="3685"/>
        </w:trPr>
        <w:tc>
          <w:tcPr>
            <w:tcW w:w="4947" w:type="dxa"/>
          </w:tcPr>
          <w:p w:rsidR="006E1C58" w:rsidRDefault="006E1C58" w:rsidP="00A50D83">
            <w:pPr>
              <w:tabs>
                <w:tab w:val="left" w:pos="426"/>
              </w:tabs>
              <w:jc w:val="center"/>
              <w:rPr>
                <w:sz w:val="24"/>
              </w:rPr>
            </w:pPr>
            <w:r w:rsidRPr="006E1C58">
              <w:rPr>
                <w:sz w:val="24"/>
              </w:rPr>
              <w:t>Экологические издержки</w:t>
            </w:r>
          </w:p>
          <w:p w:rsidR="006E1C58" w:rsidRDefault="006E1C58" w:rsidP="00363637">
            <w:pPr>
              <w:tabs>
                <w:tab w:val="left" w:pos="426"/>
              </w:tabs>
              <w:rPr>
                <w:sz w:val="24"/>
              </w:rPr>
            </w:pPr>
            <w:r>
              <w:rPr>
                <w:noProof/>
                <w:sz w:val="24"/>
              </w:rPr>
              <mc:AlternateContent>
                <mc:Choice Requires="wpg">
                  <w:drawing>
                    <wp:anchor distT="0" distB="0" distL="114300" distR="114300" simplePos="0" relativeHeight="251662336" behindDoc="0" locked="0" layoutInCell="1" allowOverlap="1" wp14:anchorId="432CDE85" wp14:editId="2B616D1C">
                      <wp:simplePos x="0" y="0"/>
                      <wp:positionH relativeFrom="column">
                        <wp:posOffset>262436</wp:posOffset>
                      </wp:positionH>
                      <wp:positionV relativeFrom="paragraph">
                        <wp:posOffset>30118</wp:posOffset>
                      </wp:positionV>
                      <wp:extent cx="2438400" cy="2002972"/>
                      <wp:effectExtent l="57150" t="38100" r="76200" b="92710"/>
                      <wp:wrapNone/>
                      <wp:docPr id="70" name="Группа 70"/>
                      <wp:cNvGraphicFramePr/>
                      <a:graphic xmlns:a="http://schemas.openxmlformats.org/drawingml/2006/main">
                        <a:graphicData uri="http://schemas.microsoft.com/office/word/2010/wordprocessingGroup">
                          <wpg:wgp>
                            <wpg:cNvGrpSpPr/>
                            <wpg:grpSpPr>
                              <a:xfrm>
                                <a:off x="0" y="0"/>
                                <a:ext cx="2438400" cy="2002972"/>
                                <a:chOff x="0" y="1"/>
                                <a:chExt cx="2405743" cy="2080757"/>
                              </a:xfrm>
                            </wpg:grpSpPr>
                            <wps:wsp>
                              <wps:cNvPr id="71" name="Прямоугольник 71"/>
                              <wps:cNvSpPr/>
                              <wps:spPr>
                                <a:xfrm>
                                  <a:off x="0" y="1"/>
                                  <a:ext cx="2405743" cy="2080757"/>
                                </a:xfrm>
                                <a:prstGeom prst="rect">
                                  <a:avLst/>
                                </a:prstGeom>
                                <a:solidFill>
                                  <a:schemeClr val="bg1">
                                    <a:lumMod val="50000"/>
                                  </a:schemeClr>
                                </a:solidFill>
                              </wps:spPr>
                              <wps:style>
                                <a:lnRef idx="1">
                                  <a:schemeClr val="dk1"/>
                                </a:lnRef>
                                <a:fillRef idx="2">
                                  <a:schemeClr val="dk1"/>
                                </a:fillRef>
                                <a:effectRef idx="1">
                                  <a:schemeClr val="dk1"/>
                                </a:effectRef>
                                <a:fontRef idx="minor">
                                  <a:schemeClr val="dk1"/>
                                </a:fontRef>
                              </wps:style>
                              <wps:txbx>
                                <w:txbxContent>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Pr="004805E2" w:rsidRDefault="00C54097" w:rsidP="006E1C58">
                                    <w:pPr>
                                      <w:jc w:val="center"/>
                                      <w:rPr>
                                        <w:sz w:val="24"/>
                                      </w:rPr>
                                    </w:pPr>
                                    <w:r w:rsidRPr="004805E2">
                                      <w:rPr>
                                        <w:sz w:val="24"/>
                                      </w:rPr>
                                      <w:t>Внешние экологические издержки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Скругленный прямоугольник 72"/>
                              <wps:cNvSpPr/>
                              <wps:spPr>
                                <a:xfrm>
                                  <a:off x="185057" y="130614"/>
                                  <a:ext cx="2024743" cy="1610889"/>
                                </a:xfrm>
                                <a:prstGeom prst="roundRect">
                                  <a:avLst/>
                                </a:prstGeom>
                                <a:solidFill>
                                  <a:schemeClr val="bg1">
                                    <a:lumMod val="75000"/>
                                  </a:schemeClr>
                                </a:solidFill>
                              </wps:spPr>
                              <wps:style>
                                <a:lnRef idx="1">
                                  <a:schemeClr val="dk1"/>
                                </a:lnRef>
                                <a:fillRef idx="2">
                                  <a:schemeClr val="dk1"/>
                                </a:fillRef>
                                <a:effectRef idx="1">
                                  <a:schemeClr val="dk1"/>
                                </a:effectRef>
                                <a:fontRef idx="minor">
                                  <a:schemeClr val="dk1"/>
                                </a:fontRef>
                              </wps:style>
                              <wps:txbx>
                                <w:txbxContent>
                                  <w:p w:rsidR="00C54097" w:rsidRPr="006E1C58" w:rsidRDefault="00C54097" w:rsidP="006E1C58">
                                    <w:pPr>
                                      <w:tabs>
                                        <w:tab w:val="left" w:pos="426"/>
                                      </w:tabs>
                                      <w:rPr>
                                        <w:color w:val="231F20"/>
                                        <w:sz w:val="22"/>
                                        <w:szCs w:val="18"/>
                                      </w:rPr>
                                    </w:pPr>
                                    <w:r w:rsidRPr="006E1C58">
                                      <w:rPr>
                                        <w:color w:val="231F20"/>
                                        <w:sz w:val="22"/>
                                        <w:szCs w:val="18"/>
                                      </w:rPr>
                                      <w:t>Внешние экологические издержки:</w:t>
                                    </w:r>
                                  </w:p>
                                  <w:p w:rsidR="00C54097"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r w:rsidRPr="006E1C58">
                                      <w:rPr>
                                        <w:rFonts w:ascii="Times New Roman" w:hAnsi="Times New Roman"/>
                                        <w:color w:val="231F20"/>
                                        <w:szCs w:val="18"/>
                                      </w:rPr>
                                      <w:t>Затраты, связанные с экологической зависимостью;</w:t>
                                    </w:r>
                                  </w:p>
                                  <w:p w:rsidR="00C54097" w:rsidRPr="006E1C58"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proofErr w:type="spellStart"/>
                                    <w:r w:rsidRPr="006E1C58">
                                      <w:rPr>
                                        <w:rFonts w:ascii="Times New Roman" w:hAnsi="Times New Roman"/>
                                        <w:color w:val="231F20"/>
                                        <w:szCs w:val="18"/>
                                      </w:rPr>
                                      <w:t>Интернализированные</w:t>
                                    </w:r>
                                    <w:proofErr w:type="spellEnd"/>
                                    <w:r w:rsidRPr="006E1C58">
                                      <w:rPr>
                                        <w:rFonts w:ascii="Times New Roman" w:hAnsi="Times New Roman"/>
                                        <w:color w:val="231F20"/>
                                        <w:szCs w:val="18"/>
                                      </w:rPr>
                                      <w:t xml:space="preserve"> внешние экологические издержки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2CDE85" id="Группа 70" o:spid="_x0000_s1026" style="position:absolute;left:0;text-align:left;margin-left:20.65pt;margin-top:2.35pt;width:192pt;height:157.7pt;z-index:251662336;mso-width-relative:margin;mso-height-relative:margin" coordorigin="" coordsize="24057,20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">
                      <v:rect id="Прямоугольник 71" o:spid="_x0000_s1027" style="position:absolute;width:24057;height:20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" fillcolor="#7f7f7f [1612]" strokecolor="black [3040]">
                        <v:shadow on="t" color="black" opacity="24903f" origin=",.5" offset="0,.55556mm"/>
                        <v:textbox>
                          <w:txbxContent>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Pr="004805E2" w:rsidRDefault="00C54097" w:rsidP="006E1C58">
                              <w:pPr>
                                <w:jc w:val="center"/>
                                <w:rPr>
                                  <w:sz w:val="24"/>
                                </w:rPr>
                              </w:pPr>
                              <w:r w:rsidRPr="004805E2">
                                <w:rPr>
                                  <w:sz w:val="24"/>
                                </w:rPr>
                                <w:t>Внешние экологические издержки</w:t>
                              </w:r>
                            </w:p>
                          </w:txbxContent>
                        </v:textbox>
                      </v:rect>
                      <v:roundrect id="Скругленный прямоугольник 72" o:spid="_x0000_s1028" style="position:absolute;left:1850;top:1306;width:20248;height:161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" fillcolor="#bfbfbf [2412]" strokecolor="black [3040]">
                        <v:shadow on="t" color="black" opacity="24903f" origin=",.5" offset="0,.55556mm"/>
                        <v:textbox>
                          <w:txbxContent>
                            <w:p w:rsidR="00C54097" w:rsidRPr="006E1C58" w:rsidRDefault="00C54097" w:rsidP="006E1C58">
                              <w:pPr>
                                <w:tabs>
                                  <w:tab w:val="left" w:pos="426"/>
                                </w:tabs>
                                <w:rPr>
                                  <w:color w:val="231F20"/>
                                  <w:sz w:val="22"/>
                                  <w:szCs w:val="18"/>
                                </w:rPr>
                              </w:pPr>
                              <w:r w:rsidRPr="006E1C58">
                                <w:rPr>
                                  <w:color w:val="231F20"/>
                                  <w:sz w:val="22"/>
                                  <w:szCs w:val="18"/>
                                </w:rPr>
                                <w:t>Внешние экологические издержки:</w:t>
                              </w:r>
                            </w:p>
                            <w:p w:rsidR="00C54097"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r w:rsidRPr="006E1C58">
                                <w:rPr>
                                  <w:rFonts w:ascii="Times New Roman" w:hAnsi="Times New Roman"/>
                                  <w:color w:val="231F20"/>
                                  <w:szCs w:val="18"/>
                                </w:rPr>
                                <w:t>Затраты, связанные с экологической зависимостью;</w:t>
                              </w:r>
                            </w:p>
                            <w:p w:rsidR="00C54097" w:rsidRPr="006E1C58"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proofErr w:type="spellStart"/>
                              <w:r w:rsidRPr="006E1C58">
                                <w:rPr>
                                  <w:rFonts w:ascii="Times New Roman" w:hAnsi="Times New Roman"/>
                                  <w:color w:val="231F20"/>
                                  <w:szCs w:val="18"/>
                                </w:rPr>
                                <w:t>Интернализированные</w:t>
                              </w:r>
                              <w:proofErr w:type="spellEnd"/>
                              <w:r w:rsidRPr="006E1C58">
                                <w:rPr>
                                  <w:rFonts w:ascii="Times New Roman" w:hAnsi="Times New Roman"/>
                                  <w:color w:val="231F20"/>
                                  <w:szCs w:val="18"/>
                                </w:rPr>
                                <w:t xml:space="preserve"> внешние экологические издержки</w:t>
                              </w:r>
                            </w:p>
                          </w:txbxContent>
                        </v:textbox>
                      </v:roundrect>
                    </v:group>
                  </w:pict>
                </mc:Fallback>
              </mc:AlternateContent>
            </w:r>
          </w:p>
        </w:tc>
        <w:tc>
          <w:tcPr>
            <w:tcW w:w="4377" w:type="dxa"/>
          </w:tcPr>
          <w:p w:rsidR="006E1C58" w:rsidRDefault="006E1C58" w:rsidP="006E1C58">
            <w:pPr>
              <w:tabs>
                <w:tab w:val="left" w:pos="426"/>
              </w:tabs>
              <w:jc w:val="center"/>
              <w:rPr>
                <w:sz w:val="24"/>
              </w:rPr>
            </w:pPr>
            <w:r w:rsidRPr="006E1C58">
              <w:rPr>
                <w:sz w:val="24"/>
              </w:rPr>
              <w:t>Экологические выгоды</w:t>
            </w:r>
          </w:p>
          <w:p w:rsidR="006E1C58" w:rsidRDefault="006E1C58" w:rsidP="006E1C58">
            <w:pPr>
              <w:tabs>
                <w:tab w:val="left" w:pos="426"/>
              </w:tabs>
              <w:jc w:val="center"/>
              <w:rPr>
                <w:sz w:val="24"/>
              </w:rPr>
            </w:pPr>
            <w:r>
              <w:rPr>
                <w:noProof/>
                <w:sz w:val="24"/>
              </w:rPr>
              <mc:AlternateContent>
                <mc:Choice Requires="wpg">
                  <w:drawing>
                    <wp:anchor distT="0" distB="0" distL="114300" distR="114300" simplePos="0" relativeHeight="251664384" behindDoc="0" locked="0" layoutInCell="1" allowOverlap="1" wp14:anchorId="087EAC0E" wp14:editId="7E9B5333">
                      <wp:simplePos x="0" y="0"/>
                      <wp:positionH relativeFrom="column">
                        <wp:posOffset>114663</wp:posOffset>
                      </wp:positionH>
                      <wp:positionV relativeFrom="paragraph">
                        <wp:posOffset>51889</wp:posOffset>
                      </wp:positionV>
                      <wp:extent cx="2405743" cy="2013857"/>
                      <wp:effectExtent l="57150" t="38100" r="71120" b="100965"/>
                      <wp:wrapNone/>
                      <wp:docPr id="73" name="Группа 73"/>
                      <wp:cNvGraphicFramePr/>
                      <a:graphic xmlns:a="http://schemas.openxmlformats.org/drawingml/2006/main">
                        <a:graphicData uri="http://schemas.microsoft.com/office/word/2010/wordprocessingGroup">
                          <wpg:wgp>
                            <wpg:cNvGrpSpPr/>
                            <wpg:grpSpPr>
                              <a:xfrm>
                                <a:off x="0" y="0"/>
                                <a:ext cx="2405743" cy="2013857"/>
                                <a:chOff x="0" y="0"/>
                                <a:chExt cx="2405743" cy="2067255"/>
                              </a:xfrm>
                            </wpg:grpSpPr>
                            <wps:wsp>
                              <wps:cNvPr id="74" name="Прямоугольник 74"/>
                              <wps:cNvSpPr/>
                              <wps:spPr>
                                <a:xfrm>
                                  <a:off x="0" y="0"/>
                                  <a:ext cx="2405743" cy="2067255"/>
                                </a:xfrm>
                                <a:prstGeom prst="rect">
                                  <a:avLst/>
                                </a:prstGeom>
                                <a:solidFill>
                                  <a:schemeClr val="bg1">
                                    <a:lumMod val="50000"/>
                                  </a:schemeClr>
                                </a:solidFill>
                              </wps:spPr>
                              <wps:style>
                                <a:lnRef idx="1">
                                  <a:schemeClr val="dk1"/>
                                </a:lnRef>
                                <a:fillRef idx="2">
                                  <a:schemeClr val="dk1"/>
                                </a:fillRef>
                                <a:effectRef idx="1">
                                  <a:schemeClr val="dk1"/>
                                </a:effectRef>
                                <a:fontRef idx="minor">
                                  <a:schemeClr val="dk1"/>
                                </a:fontRef>
                              </wps:style>
                              <wps:txbx>
                                <w:txbxContent>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Pr="004805E2" w:rsidRDefault="00C54097" w:rsidP="006E1C58">
                                    <w:pPr>
                                      <w:jc w:val="center"/>
                                      <w:rPr>
                                        <w:sz w:val="24"/>
                                      </w:rPr>
                                    </w:pPr>
                                    <w:r w:rsidRPr="006E1C58">
                                      <w:rPr>
                                        <w:sz w:val="24"/>
                                      </w:rPr>
                                      <w:t>Внешние экологические выгоды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Скругленный прямоугольник 75"/>
                              <wps:cNvSpPr/>
                              <wps:spPr>
                                <a:xfrm>
                                  <a:off x="217681" y="152381"/>
                                  <a:ext cx="2024743" cy="1565593"/>
                                </a:xfrm>
                                <a:prstGeom prst="roundRect">
                                  <a:avLst/>
                                </a:prstGeom>
                                <a:solidFill>
                                  <a:schemeClr val="bg1">
                                    <a:lumMod val="75000"/>
                                  </a:schemeClr>
                                </a:solidFill>
                              </wps:spPr>
                              <wps:style>
                                <a:lnRef idx="1">
                                  <a:schemeClr val="dk1"/>
                                </a:lnRef>
                                <a:fillRef idx="2">
                                  <a:schemeClr val="dk1"/>
                                </a:fillRef>
                                <a:effectRef idx="1">
                                  <a:schemeClr val="dk1"/>
                                </a:effectRef>
                                <a:fontRef idx="minor">
                                  <a:schemeClr val="dk1"/>
                                </a:fontRef>
                              </wps:style>
                              <wps:txbx>
                                <w:txbxContent>
                                  <w:p w:rsidR="00C54097" w:rsidRPr="006E1C58" w:rsidRDefault="00C54097" w:rsidP="006E1C58">
                                    <w:pPr>
                                      <w:tabs>
                                        <w:tab w:val="left" w:pos="426"/>
                                      </w:tabs>
                                      <w:rPr>
                                        <w:color w:val="231F20"/>
                                        <w:sz w:val="22"/>
                                        <w:szCs w:val="18"/>
                                      </w:rPr>
                                    </w:pPr>
                                    <w:r w:rsidRPr="006E1C58">
                                      <w:rPr>
                                        <w:color w:val="231F20"/>
                                        <w:sz w:val="22"/>
                                        <w:szCs w:val="18"/>
                                      </w:rPr>
                                      <w:t>Внутренние экологические выгоды:</w:t>
                                    </w:r>
                                  </w:p>
                                  <w:p w:rsidR="00C54097"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r w:rsidRPr="006E1C58">
                                      <w:rPr>
                                        <w:rFonts w:ascii="Times New Roman" w:hAnsi="Times New Roman"/>
                                        <w:color w:val="231F20"/>
                                        <w:szCs w:val="18"/>
                                      </w:rPr>
                                      <w:t>Выгоды, связанные с экологической зависимостью;</w:t>
                                    </w:r>
                                  </w:p>
                                  <w:p w:rsidR="00C54097" w:rsidRPr="006E1C58"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proofErr w:type="spellStart"/>
                                    <w:r w:rsidRPr="006E1C58">
                                      <w:rPr>
                                        <w:rFonts w:ascii="Times New Roman" w:hAnsi="Times New Roman"/>
                                        <w:color w:val="231F20"/>
                                        <w:szCs w:val="18"/>
                                      </w:rPr>
                                      <w:t>Интернализированные</w:t>
                                    </w:r>
                                    <w:proofErr w:type="spellEnd"/>
                                    <w:r w:rsidRPr="006E1C58">
                                      <w:rPr>
                                        <w:rFonts w:ascii="Times New Roman" w:hAnsi="Times New Roman"/>
                                        <w:color w:val="231F20"/>
                                        <w:szCs w:val="18"/>
                                      </w:rPr>
                                      <w:t xml:space="preserve"> внешние экологические выгоды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87EAC0E" id="Группа 73" o:spid="_x0000_s1029" style="position:absolute;left:0;text-align:left;margin-left:9.05pt;margin-top:4.1pt;width:189.45pt;height:158.55pt;z-index:251664384;mso-height-relative:margin" coordsize="24057,2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">
                      <v:rect id="Прямоугольник 74" o:spid="_x0000_s1030" style="position:absolute;width:24057;height:20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" fillcolor="#7f7f7f [1612]" strokecolor="black [3040]">
                        <v:shadow on="t" color="black" opacity="24903f" origin=",.5" offset="0,.55556mm"/>
                        <v:textbox>
                          <w:txbxContent>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Default="00C54097" w:rsidP="006E1C58">
                              <w:pPr>
                                <w:jc w:val="center"/>
                                <w:rPr>
                                  <w:sz w:val="24"/>
                                </w:rPr>
                              </w:pPr>
                            </w:p>
                            <w:p w:rsidR="00C54097" w:rsidRPr="004805E2" w:rsidRDefault="00C54097" w:rsidP="006E1C58">
                              <w:pPr>
                                <w:jc w:val="center"/>
                                <w:rPr>
                                  <w:sz w:val="24"/>
                                </w:rPr>
                              </w:pPr>
                              <w:r w:rsidRPr="006E1C58">
                                <w:rPr>
                                  <w:sz w:val="24"/>
                                </w:rPr>
                                <w:t>Внешние экологические выгоды</w:t>
                              </w:r>
                            </w:p>
                          </w:txbxContent>
                        </v:textbox>
                      </v:rect>
                      <v:roundrect id="Скругленный прямоугольник 75" o:spid="_x0000_s1031" style="position:absolute;left:2176;top:1523;width:20248;height:156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" fillcolor="#bfbfbf [2412]" strokecolor="black [3040]">
                        <v:shadow on="t" color="black" opacity="24903f" origin=",.5" offset="0,.55556mm"/>
                        <v:textbox>
                          <w:txbxContent>
                            <w:p w:rsidR="00C54097" w:rsidRPr="006E1C58" w:rsidRDefault="00C54097" w:rsidP="006E1C58">
                              <w:pPr>
                                <w:tabs>
                                  <w:tab w:val="left" w:pos="426"/>
                                </w:tabs>
                                <w:rPr>
                                  <w:color w:val="231F20"/>
                                  <w:sz w:val="22"/>
                                  <w:szCs w:val="18"/>
                                </w:rPr>
                              </w:pPr>
                              <w:r w:rsidRPr="006E1C58">
                                <w:rPr>
                                  <w:color w:val="231F20"/>
                                  <w:sz w:val="22"/>
                                  <w:szCs w:val="18"/>
                                </w:rPr>
                                <w:t>Внутренние экологические выгоды:</w:t>
                              </w:r>
                            </w:p>
                            <w:p w:rsidR="00C54097"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r w:rsidRPr="006E1C58">
                                <w:rPr>
                                  <w:rFonts w:ascii="Times New Roman" w:hAnsi="Times New Roman"/>
                                  <w:color w:val="231F20"/>
                                  <w:szCs w:val="18"/>
                                </w:rPr>
                                <w:t>Выгоды, связанные с экологической зависимостью;</w:t>
                              </w:r>
                            </w:p>
                            <w:p w:rsidR="00C54097" w:rsidRPr="006E1C58" w:rsidRDefault="00C54097" w:rsidP="0000748F">
                              <w:pPr>
                                <w:pStyle w:val="af1"/>
                                <w:numPr>
                                  <w:ilvl w:val="0"/>
                                  <w:numId w:val="11"/>
                                </w:numPr>
                                <w:tabs>
                                  <w:tab w:val="left" w:pos="426"/>
                                </w:tabs>
                                <w:spacing w:after="0" w:line="240" w:lineRule="auto"/>
                                <w:ind w:left="0" w:firstLine="0"/>
                                <w:jc w:val="both"/>
                                <w:rPr>
                                  <w:rFonts w:ascii="Times New Roman" w:hAnsi="Times New Roman"/>
                                  <w:color w:val="231F20"/>
                                  <w:szCs w:val="18"/>
                                </w:rPr>
                              </w:pPr>
                              <w:proofErr w:type="spellStart"/>
                              <w:r w:rsidRPr="006E1C58">
                                <w:rPr>
                                  <w:rFonts w:ascii="Times New Roman" w:hAnsi="Times New Roman"/>
                                  <w:color w:val="231F20"/>
                                  <w:szCs w:val="18"/>
                                </w:rPr>
                                <w:t>Интернализированные</w:t>
                              </w:r>
                              <w:proofErr w:type="spellEnd"/>
                              <w:r w:rsidRPr="006E1C58">
                                <w:rPr>
                                  <w:rFonts w:ascii="Times New Roman" w:hAnsi="Times New Roman"/>
                                  <w:color w:val="231F20"/>
                                  <w:szCs w:val="18"/>
                                </w:rPr>
                                <w:t xml:space="preserve"> внешние экологические выгоды</w:t>
                              </w:r>
                            </w:p>
                          </w:txbxContent>
                        </v:textbox>
                      </v:roundrect>
                    </v:group>
                  </w:pict>
                </mc:Fallback>
              </mc:AlternateContent>
            </w:r>
          </w:p>
        </w:tc>
      </w:tr>
    </w:tbl>
    <w:p w:rsidR="00A50D83" w:rsidRDefault="00A50D83" w:rsidP="00363637">
      <w:pPr>
        <w:ind w:firstLine="567"/>
        <w:rPr>
          <w:sz w:val="20"/>
        </w:rPr>
      </w:pPr>
    </w:p>
    <w:p w:rsidR="0029087D" w:rsidRPr="00363637" w:rsidRDefault="00363637" w:rsidP="00363637">
      <w:pPr>
        <w:ind w:firstLine="567"/>
        <w:rPr>
          <w:sz w:val="20"/>
        </w:rPr>
      </w:pPr>
      <w:r w:rsidRPr="00363637">
        <w:rPr>
          <w:sz w:val="20"/>
        </w:rPr>
        <w:t>Примечание –</w:t>
      </w:r>
      <w:r w:rsidR="0029087D" w:rsidRPr="00363637">
        <w:rPr>
          <w:sz w:val="20"/>
        </w:rPr>
        <w:t xml:space="preserve"> </w:t>
      </w:r>
      <w:proofErr w:type="spellStart"/>
      <w:r w:rsidR="0029087D" w:rsidRPr="00363637">
        <w:rPr>
          <w:sz w:val="20"/>
        </w:rPr>
        <w:t>Интернализированные</w:t>
      </w:r>
      <w:proofErr w:type="spellEnd"/>
      <w:r w:rsidR="0029087D" w:rsidRPr="00363637">
        <w:rPr>
          <w:sz w:val="20"/>
        </w:rPr>
        <w:t xml:space="preserve"> внешние экологические издержки или выгоды на данном рисунке означают внешние экологические издержки или выгоды, которые были </w:t>
      </w:r>
      <w:proofErr w:type="spellStart"/>
      <w:r w:rsidR="0029087D" w:rsidRPr="00363637">
        <w:rPr>
          <w:sz w:val="20"/>
        </w:rPr>
        <w:t>интернализированы</w:t>
      </w:r>
      <w:proofErr w:type="spellEnd"/>
      <w:r w:rsidR="0029087D" w:rsidRPr="00363637">
        <w:rPr>
          <w:sz w:val="20"/>
        </w:rPr>
        <w:t xml:space="preserve"> и поэтому более не являются внешними.</w:t>
      </w:r>
    </w:p>
    <w:p w:rsidR="00A50D83" w:rsidRDefault="00A50D83" w:rsidP="00363637">
      <w:pPr>
        <w:ind w:firstLine="567"/>
        <w:jc w:val="center"/>
        <w:rPr>
          <w:b/>
          <w:sz w:val="24"/>
        </w:rPr>
      </w:pPr>
    </w:p>
    <w:p w:rsidR="0029087D" w:rsidRPr="00363637" w:rsidRDefault="00363637" w:rsidP="00363637">
      <w:pPr>
        <w:ind w:firstLine="567"/>
        <w:jc w:val="center"/>
        <w:rPr>
          <w:b/>
          <w:sz w:val="24"/>
        </w:rPr>
      </w:pPr>
      <w:r>
        <w:rPr>
          <w:b/>
          <w:sz w:val="24"/>
        </w:rPr>
        <w:t>Рисунок 1 –</w:t>
      </w:r>
      <w:r w:rsidR="0029087D" w:rsidRPr="00363637">
        <w:rPr>
          <w:b/>
          <w:sz w:val="24"/>
        </w:rPr>
        <w:t xml:space="preserve"> Взаимосвязь между составляющими экологических издержек и выгод</w:t>
      </w:r>
    </w:p>
    <w:p w:rsidR="0029087D" w:rsidRPr="0029087D" w:rsidRDefault="0029087D" w:rsidP="00363637">
      <w:pPr>
        <w:ind w:firstLine="567"/>
        <w:rPr>
          <w:sz w:val="24"/>
        </w:rPr>
      </w:pPr>
    </w:p>
    <w:p w:rsidR="00363637" w:rsidRDefault="0029087D" w:rsidP="00363637">
      <w:pPr>
        <w:ind w:firstLine="567"/>
        <w:rPr>
          <w:sz w:val="24"/>
        </w:rPr>
      </w:pPr>
      <w:r w:rsidRPr="0029087D">
        <w:rPr>
          <w:sz w:val="24"/>
        </w:rPr>
        <w:t>Объединенные экологические издержки и выгоды определяются следующим образом:</w:t>
      </w:r>
    </w:p>
    <w:p w:rsidR="00363637" w:rsidRDefault="00363637" w:rsidP="00363637">
      <w:pPr>
        <w:ind w:firstLine="567"/>
        <w:rPr>
          <w:sz w:val="24"/>
        </w:rPr>
      </w:pPr>
      <w:r>
        <w:rPr>
          <w:sz w:val="24"/>
        </w:rPr>
        <w:t xml:space="preserve">- </w:t>
      </w:r>
      <w:r w:rsidR="0029087D" w:rsidRPr="0029087D">
        <w:rPr>
          <w:sz w:val="24"/>
        </w:rPr>
        <w:t>экологические издержки возникают в результате добавления внутренних экологических издержек и внешних экологических издержек;</w:t>
      </w:r>
    </w:p>
    <w:p w:rsidR="0029087D" w:rsidRPr="0029087D" w:rsidRDefault="00363637" w:rsidP="00363637">
      <w:pPr>
        <w:ind w:firstLine="567"/>
        <w:rPr>
          <w:sz w:val="24"/>
        </w:rPr>
      </w:pPr>
      <w:r>
        <w:rPr>
          <w:sz w:val="24"/>
        </w:rPr>
        <w:t xml:space="preserve">- </w:t>
      </w:r>
      <w:r w:rsidR="0029087D" w:rsidRPr="0029087D">
        <w:rPr>
          <w:sz w:val="24"/>
        </w:rPr>
        <w:t>экологические выгоды возникают в результате добавления внутренних экологических выгод и внешних экологических выгод.</w:t>
      </w:r>
    </w:p>
    <w:p w:rsidR="0029087D" w:rsidRPr="0029087D" w:rsidRDefault="0029087D" w:rsidP="00363637">
      <w:pPr>
        <w:ind w:firstLine="567"/>
        <w:rPr>
          <w:sz w:val="24"/>
        </w:rPr>
      </w:pPr>
      <w:r w:rsidRPr="0029087D">
        <w:rPr>
          <w:sz w:val="24"/>
        </w:rPr>
        <w:t>В стоимостном выражении экологические затраты вычитаются из экологических выгод для получения чистой экологической выгоды. Аналогичным образом, для получения чистых экологических издержек экологические выгоды вычитаются из экологических издержек.</w:t>
      </w:r>
    </w:p>
    <w:p w:rsidR="0029087D" w:rsidRPr="0029087D" w:rsidRDefault="0029087D" w:rsidP="00363637">
      <w:pPr>
        <w:ind w:firstLine="567"/>
        <w:rPr>
          <w:sz w:val="24"/>
        </w:rPr>
      </w:pPr>
    </w:p>
    <w:p w:rsidR="004A4DA4" w:rsidRDefault="004A4DA4" w:rsidP="004A4DA4">
      <w:pPr>
        <w:pStyle w:val="2"/>
      </w:pPr>
      <w:bookmarkStart w:id="73" w:name="_Toc47726866"/>
      <w:r w:rsidRPr="004A4DA4">
        <w:t>Отчетность</w:t>
      </w:r>
      <w:bookmarkEnd w:id="73"/>
    </w:p>
    <w:p w:rsidR="004A4DA4" w:rsidRDefault="004A4DA4" w:rsidP="004A4DA4">
      <w:pPr>
        <w:tabs>
          <w:tab w:val="left" w:pos="851"/>
        </w:tabs>
        <w:ind w:firstLine="567"/>
        <w:rPr>
          <w:sz w:val="24"/>
        </w:rPr>
      </w:pPr>
    </w:p>
    <w:p w:rsidR="004A4DA4" w:rsidRPr="0029087D" w:rsidRDefault="004A4DA4" w:rsidP="004A4DA4">
      <w:pPr>
        <w:tabs>
          <w:tab w:val="left" w:pos="851"/>
        </w:tabs>
        <w:ind w:firstLine="567"/>
        <w:rPr>
          <w:sz w:val="24"/>
        </w:rPr>
      </w:pPr>
      <w:r w:rsidRPr="0029087D">
        <w:rPr>
          <w:sz w:val="24"/>
        </w:rPr>
        <w:t>При составлении отчетности по экологическим издержкам и выгодам, помимо результатов, следует включать следующую информацию:</w:t>
      </w:r>
    </w:p>
    <w:p w:rsidR="004A4DA4" w:rsidRPr="0029087D" w:rsidRDefault="004A4DA4" w:rsidP="004A4DA4">
      <w:pPr>
        <w:tabs>
          <w:tab w:val="left" w:pos="851"/>
        </w:tabs>
        <w:ind w:firstLine="567"/>
        <w:rPr>
          <w:sz w:val="24"/>
        </w:rPr>
      </w:pPr>
      <w:r w:rsidRPr="0029087D">
        <w:rPr>
          <w:sz w:val="24"/>
        </w:rPr>
        <w:t>a)</w:t>
      </w:r>
      <w:r w:rsidRPr="0029087D">
        <w:rPr>
          <w:sz w:val="24"/>
        </w:rPr>
        <w:tab/>
        <w:t>причина, цель, назначение и внутренняя или внешняя аудитория;</w:t>
      </w:r>
    </w:p>
    <w:p w:rsidR="004A4DA4" w:rsidRPr="0029087D" w:rsidRDefault="004A4DA4" w:rsidP="004A4DA4">
      <w:pPr>
        <w:tabs>
          <w:tab w:val="left" w:pos="851"/>
        </w:tabs>
        <w:ind w:firstLine="567"/>
        <w:rPr>
          <w:sz w:val="24"/>
        </w:rPr>
      </w:pPr>
      <w:r w:rsidRPr="0029087D">
        <w:rPr>
          <w:sz w:val="24"/>
        </w:rPr>
        <w:t>b)</w:t>
      </w:r>
      <w:r w:rsidRPr="0029087D">
        <w:rPr>
          <w:sz w:val="24"/>
        </w:rPr>
        <w:tab/>
        <w:t>включенные виды деятельности или продукции;</w:t>
      </w:r>
    </w:p>
    <w:p w:rsidR="004A4DA4" w:rsidRPr="0029087D" w:rsidRDefault="004A4DA4" w:rsidP="004A4DA4">
      <w:pPr>
        <w:tabs>
          <w:tab w:val="left" w:pos="851"/>
        </w:tabs>
        <w:ind w:firstLine="567"/>
        <w:rPr>
          <w:sz w:val="24"/>
        </w:rPr>
      </w:pPr>
      <w:r w:rsidRPr="0029087D">
        <w:rPr>
          <w:sz w:val="24"/>
        </w:rPr>
        <w:t>c)</w:t>
      </w:r>
      <w:r w:rsidRPr="0029087D">
        <w:rPr>
          <w:sz w:val="24"/>
        </w:rPr>
        <w:tab/>
        <w:t>перспектива, с точки зрения которой проводится оценка экологических издержек и выгод;</w:t>
      </w:r>
    </w:p>
    <w:p w:rsidR="004A4DA4" w:rsidRPr="0029087D" w:rsidRDefault="004A4DA4" w:rsidP="004A4DA4">
      <w:pPr>
        <w:tabs>
          <w:tab w:val="left" w:pos="851"/>
        </w:tabs>
        <w:ind w:firstLine="567"/>
        <w:rPr>
          <w:sz w:val="24"/>
        </w:rPr>
      </w:pPr>
      <w:r w:rsidRPr="0029087D">
        <w:rPr>
          <w:sz w:val="24"/>
        </w:rPr>
        <w:t>d)</w:t>
      </w:r>
      <w:r w:rsidRPr="0029087D">
        <w:rPr>
          <w:sz w:val="24"/>
        </w:rPr>
        <w:tab/>
        <w:t>рассматриваемые экологические аспекты, воздействие на окружающую среду и зависимость от нее, включая направление воздействия на окружающую среду (неблагоприятное или благотворное);</w:t>
      </w:r>
    </w:p>
    <w:p w:rsidR="004A4DA4" w:rsidRPr="0029087D" w:rsidRDefault="004A4DA4" w:rsidP="004A4DA4">
      <w:pPr>
        <w:tabs>
          <w:tab w:val="left" w:pos="851"/>
        </w:tabs>
        <w:ind w:firstLine="567"/>
        <w:rPr>
          <w:sz w:val="24"/>
        </w:rPr>
      </w:pPr>
      <w:r w:rsidRPr="0029087D">
        <w:rPr>
          <w:sz w:val="24"/>
        </w:rPr>
        <w:t>e)</w:t>
      </w:r>
      <w:r w:rsidRPr="0029087D">
        <w:rPr>
          <w:sz w:val="24"/>
        </w:rPr>
        <w:tab/>
        <w:t>оцененные пути воздействия на окружающую среду и экологической зависимости;</w:t>
      </w:r>
    </w:p>
    <w:p w:rsidR="004A4DA4" w:rsidRPr="0029087D" w:rsidRDefault="004A4DA4" w:rsidP="004A4DA4">
      <w:pPr>
        <w:tabs>
          <w:tab w:val="left" w:pos="851"/>
        </w:tabs>
        <w:ind w:firstLine="567"/>
        <w:rPr>
          <w:sz w:val="24"/>
        </w:rPr>
      </w:pPr>
      <w:r w:rsidRPr="0029087D">
        <w:rPr>
          <w:sz w:val="24"/>
        </w:rPr>
        <w:t>f)</w:t>
      </w:r>
      <w:r w:rsidRPr="0029087D">
        <w:rPr>
          <w:sz w:val="24"/>
        </w:rPr>
        <w:tab/>
        <w:t>пространственные и временные границы по выборочной деятельности или продукции, а также воздействию на окружающую среду и зависимости от нее;</w:t>
      </w:r>
    </w:p>
    <w:p w:rsidR="004A4DA4" w:rsidRPr="0029087D" w:rsidRDefault="004A4DA4" w:rsidP="004A4DA4">
      <w:pPr>
        <w:tabs>
          <w:tab w:val="left" w:pos="851"/>
        </w:tabs>
        <w:ind w:firstLine="567"/>
        <w:rPr>
          <w:sz w:val="24"/>
        </w:rPr>
      </w:pPr>
      <w:r w:rsidRPr="0029087D">
        <w:rPr>
          <w:sz w:val="24"/>
        </w:rPr>
        <w:lastRenderedPageBreak/>
        <w:t>g)</w:t>
      </w:r>
      <w:r w:rsidRPr="0029087D">
        <w:rPr>
          <w:sz w:val="24"/>
        </w:rPr>
        <w:tab/>
        <w:t>возраст, точность, прозрачность, полнота и соответствие данных, включая уровень определенности в свете целевого применения;</w:t>
      </w:r>
    </w:p>
    <w:p w:rsidR="004A4DA4" w:rsidRPr="0029087D" w:rsidRDefault="004A4DA4" w:rsidP="004A4DA4">
      <w:pPr>
        <w:tabs>
          <w:tab w:val="left" w:pos="851"/>
        </w:tabs>
        <w:ind w:firstLine="567"/>
        <w:rPr>
          <w:sz w:val="24"/>
        </w:rPr>
      </w:pPr>
      <w:r w:rsidRPr="0029087D">
        <w:rPr>
          <w:sz w:val="24"/>
        </w:rPr>
        <w:t>h)</w:t>
      </w:r>
      <w:r w:rsidRPr="0029087D">
        <w:rPr>
          <w:sz w:val="24"/>
        </w:rPr>
        <w:tab/>
        <w:t>какие используемые данные подпадают под контроль или влияние организации;</w:t>
      </w:r>
    </w:p>
    <w:p w:rsidR="004A4DA4" w:rsidRPr="0029087D" w:rsidRDefault="004A4DA4" w:rsidP="004A4DA4">
      <w:pPr>
        <w:tabs>
          <w:tab w:val="left" w:pos="851"/>
        </w:tabs>
        <w:ind w:firstLine="567"/>
        <w:rPr>
          <w:sz w:val="24"/>
        </w:rPr>
      </w:pPr>
      <w:r w:rsidRPr="0029087D">
        <w:rPr>
          <w:sz w:val="24"/>
        </w:rPr>
        <w:t>i)</w:t>
      </w:r>
      <w:r w:rsidRPr="0029087D">
        <w:rPr>
          <w:sz w:val="24"/>
        </w:rPr>
        <w:tab/>
        <w:t>форма мониторинга данных;</w:t>
      </w:r>
    </w:p>
    <w:p w:rsidR="004A4DA4" w:rsidRPr="0029087D" w:rsidRDefault="004A4DA4" w:rsidP="004A4DA4">
      <w:pPr>
        <w:tabs>
          <w:tab w:val="left" w:pos="851"/>
        </w:tabs>
        <w:ind w:firstLine="567"/>
        <w:rPr>
          <w:sz w:val="24"/>
        </w:rPr>
      </w:pPr>
      <w:r w:rsidRPr="0029087D">
        <w:rPr>
          <w:sz w:val="24"/>
        </w:rPr>
        <w:t>j)</w:t>
      </w:r>
      <w:r w:rsidRPr="0029087D">
        <w:rPr>
          <w:sz w:val="24"/>
        </w:rPr>
        <w:tab/>
        <w:t>какие заинтересованные стороны подвержены влиянию и каким образом вследствие внешних экологических факторов деятельности и продукции организации;</w:t>
      </w:r>
    </w:p>
    <w:p w:rsidR="004A4DA4" w:rsidRPr="0029087D" w:rsidRDefault="004A4DA4" w:rsidP="004A4DA4">
      <w:pPr>
        <w:tabs>
          <w:tab w:val="left" w:pos="851"/>
        </w:tabs>
        <w:ind w:firstLine="567"/>
        <w:rPr>
          <w:sz w:val="24"/>
        </w:rPr>
      </w:pPr>
      <w:r w:rsidRPr="0029087D">
        <w:rPr>
          <w:sz w:val="24"/>
        </w:rPr>
        <w:t>k)</w:t>
      </w:r>
      <w:r w:rsidRPr="0029087D">
        <w:rPr>
          <w:sz w:val="24"/>
        </w:rPr>
        <w:tab/>
        <w:t>применимый метод (методы) оценки (качественной и количественной);</w:t>
      </w:r>
    </w:p>
    <w:p w:rsidR="004A4DA4" w:rsidRPr="0029087D" w:rsidRDefault="004A4DA4" w:rsidP="004A4DA4">
      <w:pPr>
        <w:tabs>
          <w:tab w:val="left" w:pos="851"/>
        </w:tabs>
        <w:ind w:firstLine="567"/>
        <w:rPr>
          <w:sz w:val="24"/>
        </w:rPr>
      </w:pPr>
      <w:r w:rsidRPr="0029087D">
        <w:rPr>
          <w:sz w:val="24"/>
        </w:rPr>
        <w:t>l)</w:t>
      </w:r>
      <w:r w:rsidRPr="0029087D">
        <w:rPr>
          <w:sz w:val="24"/>
        </w:rPr>
        <w:tab/>
        <w:t>обоснование выбора метода (методов) оценки;</w:t>
      </w:r>
    </w:p>
    <w:p w:rsidR="004A4DA4" w:rsidRPr="0029087D" w:rsidRDefault="004A4DA4" w:rsidP="004A4DA4">
      <w:pPr>
        <w:tabs>
          <w:tab w:val="left" w:pos="851"/>
        </w:tabs>
        <w:ind w:firstLine="567"/>
        <w:rPr>
          <w:sz w:val="24"/>
        </w:rPr>
      </w:pPr>
      <w:r w:rsidRPr="0029087D">
        <w:rPr>
          <w:sz w:val="24"/>
        </w:rPr>
        <w:t>m)</w:t>
      </w:r>
      <w:r w:rsidRPr="0029087D">
        <w:rPr>
          <w:sz w:val="24"/>
        </w:rPr>
        <w:tab/>
        <w:t>используемые источники данных и ссылки, включая ссылку на отчетность или базу данных;</w:t>
      </w:r>
    </w:p>
    <w:p w:rsidR="004A4DA4" w:rsidRPr="0029087D" w:rsidRDefault="004A4DA4" w:rsidP="004A4DA4">
      <w:pPr>
        <w:tabs>
          <w:tab w:val="left" w:pos="851"/>
        </w:tabs>
        <w:ind w:firstLine="567"/>
        <w:rPr>
          <w:sz w:val="24"/>
        </w:rPr>
      </w:pPr>
      <w:r w:rsidRPr="0029087D">
        <w:rPr>
          <w:sz w:val="24"/>
        </w:rPr>
        <w:t>n)</w:t>
      </w:r>
      <w:r w:rsidRPr="0029087D">
        <w:rPr>
          <w:sz w:val="24"/>
        </w:rPr>
        <w:tab/>
        <w:t>если актуально, исходная ситуация до или без воздействия на окружающую среду или изменения условий окружающей среды;</w:t>
      </w:r>
    </w:p>
    <w:p w:rsidR="004A4DA4" w:rsidRPr="0029087D" w:rsidRDefault="004A4DA4" w:rsidP="004A4DA4">
      <w:pPr>
        <w:tabs>
          <w:tab w:val="left" w:pos="851"/>
        </w:tabs>
        <w:ind w:firstLine="567"/>
        <w:rPr>
          <w:sz w:val="24"/>
        </w:rPr>
      </w:pPr>
      <w:r w:rsidRPr="0029087D">
        <w:rPr>
          <w:sz w:val="24"/>
        </w:rPr>
        <w:t>o)</w:t>
      </w:r>
      <w:r w:rsidRPr="0029087D">
        <w:rPr>
          <w:sz w:val="24"/>
        </w:rPr>
        <w:tab/>
        <w:t>объединение или передача данных по времени, пространству, лицам и показателям воздействия на окружающую среду или зависимости от окружающей среды;</w:t>
      </w:r>
    </w:p>
    <w:p w:rsidR="004A4DA4" w:rsidRPr="0029087D" w:rsidRDefault="004A4DA4" w:rsidP="004A4DA4">
      <w:pPr>
        <w:tabs>
          <w:tab w:val="left" w:pos="851"/>
        </w:tabs>
        <w:ind w:firstLine="567"/>
        <w:rPr>
          <w:sz w:val="24"/>
        </w:rPr>
      </w:pPr>
      <w:r w:rsidRPr="0029087D">
        <w:rPr>
          <w:sz w:val="24"/>
        </w:rPr>
        <w:t>p)</w:t>
      </w:r>
      <w:r w:rsidRPr="0029087D">
        <w:rPr>
          <w:sz w:val="24"/>
        </w:rPr>
        <w:tab/>
        <w:t>любые ограничения в применимости определенного значения (й);</w:t>
      </w:r>
    </w:p>
    <w:p w:rsidR="004A4DA4" w:rsidRPr="0029087D" w:rsidRDefault="004A4DA4" w:rsidP="004A4DA4">
      <w:pPr>
        <w:tabs>
          <w:tab w:val="left" w:pos="851"/>
        </w:tabs>
        <w:ind w:firstLine="567"/>
        <w:rPr>
          <w:sz w:val="24"/>
        </w:rPr>
      </w:pPr>
      <w:r w:rsidRPr="0029087D">
        <w:rPr>
          <w:sz w:val="24"/>
        </w:rPr>
        <w:t>q)</w:t>
      </w:r>
      <w:r w:rsidRPr="0029087D">
        <w:rPr>
          <w:sz w:val="24"/>
        </w:rPr>
        <w:tab/>
        <w:t>любые другие принятые значимые допущения.</w:t>
      </w:r>
    </w:p>
    <w:p w:rsidR="004A4DA4" w:rsidRPr="004A4DA4" w:rsidRDefault="004A4DA4" w:rsidP="004A4DA4"/>
    <w:p w:rsidR="004A4DA4" w:rsidRPr="004A4DA4" w:rsidRDefault="004A4DA4" w:rsidP="004A4DA4">
      <w:pPr>
        <w:pStyle w:val="2"/>
      </w:pPr>
      <w:bookmarkStart w:id="74" w:name="_Toc47726867"/>
      <w:r w:rsidRPr="004A4DA4">
        <w:t>Непрерывное совершенствование</w:t>
      </w:r>
      <w:bookmarkEnd w:id="74"/>
    </w:p>
    <w:p w:rsidR="004A4DA4" w:rsidRDefault="004A4DA4" w:rsidP="004A4DA4">
      <w:pPr>
        <w:ind w:firstLine="567"/>
        <w:rPr>
          <w:sz w:val="24"/>
        </w:rPr>
      </w:pPr>
    </w:p>
    <w:p w:rsidR="004A4DA4" w:rsidRPr="0029087D" w:rsidRDefault="004A4DA4" w:rsidP="004A4DA4">
      <w:pPr>
        <w:ind w:firstLine="567"/>
        <w:rPr>
          <w:sz w:val="24"/>
        </w:rPr>
      </w:pPr>
      <w:r w:rsidRPr="0029087D">
        <w:rPr>
          <w:sz w:val="24"/>
        </w:rPr>
        <w:t>Организация должна постоянно улучшать пригодность, точность, эффективность и полезность оценки экологических издержек и выгод. Должны быть рассмотрены соответствующие отзывы, полученные от внешних или внутренних заинтересованных сторон. После определения экологических издержек и выгод организация может использовать их для определения возможностей улучшения экологических и финансовых показателей. Меры, принимаемые для достижения этих улучшений, могут включать такие варианты, как модификация процессов и продуктов, а также активная деятельность в области исследований и разработок.</w:t>
      </w:r>
    </w:p>
    <w:p w:rsidR="0029087D" w:rsidRPr="00363637" w:rsidRDefault="0029087D" w:rsidP="004A4DA4">
      <w:pPr>
        <w:tabs>
          <w:tab w:val="left" w:pos="993"/>
        </w:tabs>
        <w:ind w:firstLine="567"/>
        <w:rPr>
          <w:b/>
          <w:sz w:val="24"/>
        </w:rPr>
      </w:pPr>
    </w:p>
    <w:p w:rsidR="00363637" w:rsidRDefault="00363637" w:rsidP="00363637">
      <w:pPr>
        <w:ind w:firstLine="567"/>
        <w:rPr>
          <w:sz w:val="24"/>
        </w:rPr>
      </w:pPr>
    </w:p>
    <w:p w:rsidR="0049751D" w:rsidRPr="0029087D" w:rsidRDefault="0049751D" w:rsidP="00363637">
      <w:pPr>
        <w:pStyle w:val="10"/>
        <w:pageBreakBefore/>
        <w:spacing w:before="0" w:after="0"/>
        <w:ind w:firstLine="567"/>
        <w:jc w:val="center"/>
        <w:rPr>
          <w:sz w:val="24"/>
          <w:szCs w:val="24"/>
        </w:rPr>
      </w:pPr>
      <w:bookmarkStart w:id="75" w:name="_Toc47726868"/>
      <w:r w:rsidRPr="0029087D">
        <w:rPr>
          <w:sz w:val="24"/>
          <w:szCs w:val="24"/>
        </w:rPr>
        <w:lastRenderedPageBreak/>
        <w:t>Приложение А</w:t>
      </w:r>
      <w:bookmarkEnd w:id="75"/>
    </w:p>
    <w:p w:rsidR="0049751D" w:rsidRPr="0029087D" w:rsidRDefault="0049751D" w:rsidP="00363637">
      <w:pPr>
        <w:ind w:firstLine="567"/>
        <w:jc w:val="center"/>
        <w:rPr>
          <w:rFonts w:eastAsia="Cambria"/>
          <w:i/>
          <w:sz w:val="24"/>
        </w:rPr>
      </w:pPr>
      <w:r w:rsidRPr="0029087D">
        <w:rPr>
          <w:i/>
          <w:sz w:val="24"/>
        </w:rPr>
        <w:t>(</w:t>
      </w:r>
      <w:r w:rsidR="00483D95" w:rsidRPr="0029087D">
        <w:rPr>
          <w:i/>
          <w:sz w:val="24"/>
        </w:rPr>
        <w:t>информационное</w:t>
      </w:r>
      <w:r w:rsidRPr="0029087D">
        <w:rPr>
          <w:i/>
          <w:sz w:val="24"/>
        </w:rPr>
        <w:t>)</w:t>
      </w:r>
    </w:p>
    <w:p w:rsidR="0080212D" w:rsidRPr="0029087D" w:rsidRDefault="0080212D" w:rsidP="00363637">
      <w:pPr>
        <w:ind w:firstLine="567"/>
        <w:rPr>
          <w:sz w:val="24"/>
        </w:rPr>
      </w:pPr>
    </w:p>
    <w:p w:rsidR="00483D95" w:rsidRDefault="00363637" w:rsidP="00363637">
      <w:pPr>
        <w:pStyle w:val="Style15"/>
        <w:widowControl/>
        <w:ind w:firstLine="567"/>
        <w:jc w:val="center"/>
        <w:rPr>
          <w:b/>
          <w:bCs/>
        </w:rPr>
      </w:pPr>
      <w:r w:rsidRPr="00363637">
        <w:rPr>
          <w:b/>
          <w:bCs/>
        </w:rPr>
        <w:t>Схема определения экологических издержек и выгод</w:t>
      </w:r>
    </w:p>
    <w:p w:rsidR="00363637" w:rsidRPr="00363637" w:rsidRDefault="00363637" w:rsidP="00363637">
      <w:pPr>
        <w:pStyle w:val="Style15"/>
        <w:widowControl/>
        <w:ind w:firstLine="567"/>
        <w:jc w:val="center"/>
        <w:rPr>
          <w:rStyle w:val="FontStyle74"/>
          <w:rFonts w:ascii="Times New Roman" w:hAnsi="Times New Roman" w:cs="Times New Roman"/>
          <w:color w:val="auto"/>
          <w:sz w:val="24"/>
          <w:szCs w:val="24"/>
        </w:rPr>
      </w:pPr>
    </w:p>
    <w:p w:rsidR="00026230" w:rsidRDefault="00105E8A" w:rsidP="00363637">
      <w:pPr>
        <w:ind w:firstLine="567"/>
        <w:rPr>
          <w:spacing w:val="2"/>
          <w:sz w:val="24"/>
        </w:rPr>
      </w:pPr>
      <w:r>
        <w:rPr>
          <w:spacing w:val="2"/>
          <w:sz w:val="24"/>
        </w:rPr>
        <w:t>На р</w:t>
      </w:r>
      <w:r w:rsidR="00363637" w:rsidRPr="00363637">
        <w:rPr>
          <w:spacing w:val="2"/>
          <w:sz w:val="24"/>
        </w:rPr>
        <w:t>исунке A.1 представлена схема процесса определения экологических издержек и выгод.</w:t>
      </w:r>
    </w:p>
    <w:p w:rsidR="00026230" w:rsidRDefault="00026230" w:rsidP="00363637">
      <w:pPr>
        <w:ind w:firstLine="567"/>
        <w:rPr>
          <w:spacing w:val="2"/>
          <w:sz w:val="24"/>
        </w:rPr>
      </w:pPr>
      <w:r>
        <w:rPr>
          <w:noProof/>
          <w:spacing w:val="2"/>
          <w:sz w:val="24"/>
        </w:rPr>
        <w:drawing>
          <wp:inline distT="0" distB="0" distL="0" distR="0">
            <wp:extent cx="5402580" cy="672846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2580" cy="6728460"/>
                    </a:xfrm>
                    <a:prstGeom prst="rect">
                      <a:avLst/>
                    </a:prstGeom>
                    <a:noFill/>
                    <a:ln>
                      <a:noFill/>
                    </a:ln>
                  </pic:spPr>
                </pic:pic>
              </a:graphicData>
            </a:graphic>
          </wp:inline>
        </w:drawing>
      </w:r>
    </w:p>
    <w:tbl>
      <w:tblPr>
        <w:tblW w:w="9232" w:type="dxa"/>
        <w:tblInd w:w="124" w:type="dxa"/>
        <w:tblLayout w:type="fixed"/>
        <w:tblCellMar>
          <w:left w:w="0" w:type="dxa"/>
          <w:right w:w="0" w:type="dxa"/>
        </w:tblCellMar>
        <w:tblLook w:val="01E0" w:firstRow="1" w:lastRow="1" w:firstColumn="1" w:lastColumn="1" w:noHBand="0" w:noVBand="0"/>
      </w:tblPr>
      <w:tblGrid>
        <w:gridCol w:w="440"/>
        <w:gridCol w:w="4498"/>
        <w:gridCol w:w="1034"/>
        <w:gridCol w:w="3260"/>
      </w:tblGrid>
      <w:tr w:rsidR="00363637" w:rsidRPr="0010166A" w:rsidTr="00363637">
        <w:trPr>
          <w:trHeight w:val="269"/>
        </w:trPr>
        <w:tc>
          <w:tcPr>
            <w:tcW w:w="440" w:type="dxa"/>
          </w:tcPr>
          <w:p w:rsidR="00363637" w:rsidRPr="0010166A" w:rsidRDefault="00363637" w:rsidP="00363637">
            <w:pPr>
              <w:widowControl w:val="0"/>
              <w:autoSpaceDE w:val="0"/>
              <w:autoSpaceDN w:val="0"/>
              <w:ind w:left="33"/>
              <w:jc w:val="center"/>
              <w:rPr>
                <w:i/>
                <w:spacing w:val="2"/>
                <w:sz w:val="20"/>
              </w:rPr>
            </w:pPr>
            <w:r w:rsidRPr="0010166A">
              <w:rPr>
                <w:i/>
                <w:spacing w:val="2"/>
                <w:sz w:val="20"/>
              </w:rPr>
              <w:t>a</w:t>
            </w:r>
          </w:p>
        </w:tc>
        <w:tc>
          <w:tcPr>
            <w:tcW w:w="4498" w:type="dxa"/>
          </w:tcPr>
          <w:p w:rsidR="00363637" w:rsidRPr="0010166A" w:rsidRDefault="00363637" w:rsidP="00363637">
            <w:pPr>
              <w:widowControl w:val="0"/>
              <w:autoSpaceDE w:val="0"/>
              <w:autoSpaceDN w:val="0"/>
              <w:ind w:left="158"/>
              <w:jc w:val="left"/>
              <w:rPr>
                <w:i/>
                <w:spacing w:val="2"/>
                <w:sz w:val="20"/>
              </w:rPr>
            </w:pPr>
            <w:r w:rsidRPr="0010166A">
              <w:rPr>
                <w:i/>
                <w:spacing w:val="2"/>
                <w:sz w:val="20"/>
              </w:rPr>
              <w:t>Стандарты, предоставляющие используемые входные данные.</w:t>
            </w:r>
          </w:p>
        </w:tc>
        <w:tc>
          <w:tcPr>
            <w:tcW w:w="1034" w:type="dxa"/>
          </w:tcPr>
          <w:p w:rsidR="00363637" w:rsidRPr="0010166A" w:rsidRDefault="00363637" w:rsidP="00363637">
            <w:pPr>
              <w:widowControl w:val="0"/>
              <w:autoSpaceDE w:val="0"/>
              <w:autoSpaceDN w:val="0"/>
              <w:ind w:right="177"/>
              <w:jc w:val="center"/>
              <w:rPr>
                <w:i/>
                <w:spacing w:val="2"/>
                <w:sz w:val="20"/>
              </w:rPr>
            </w:pPr>
            <w:r w:rsidRPr="0010166A">
              <w:rPr>
                <w:i/>
                <w:spacing w:val="2"/>
                <w:sz w:val="20"/>
              </w:rPr>
              <w:t>c</w:t>
            </w:r>
          </w:p>
        </w:tc>
        <w:tc>
          <w:tcPr>
            <w:tcW w:w="3260" w:type="dxa"/>
          </w:tcPr>
          <w:p w:rsidR="00363637" w:rsidRPr="0010166A" w:rsidRDefault="00363637" w:rsidP="00363637">
            <w:pPr>
              <w:widowControl w:val="0"/>
              <w:autoSpaceDE w:val="0"/>
              <w:autoSpaceDN w:val="0"/>
              <w:ind w:left="179"/>
              <w:jc w:val="left"/>
              <w:rPr>
                <w:i/>
                <w:spacing w:val="2"/>
                <w:sz w:val="20"/>
              </w:rPr>
            </w:pPr>
            <w:r w:rsidRPr="0010166A">
              <w:rPr>
                <w:i/>
                <w:spacing w:val="2"/>
                <w:sz w:val="20"/>
              </w:rPr>
              <w:t>Отсутствие экспертных суждений.</w:t>
            </w:r>
          </w:p>
        </w:tc>
      </w:tr>
      <w:tr w:rsidR="00363637" w:rsidRPr="0010166A" w:rsidTr="00363637">
        <w:trPr>
          <w:trHeight w:val="269"/>
        </w:trPr>
        <w:tc>
          <w:tcPr>
            <w:tcW w:w="440" w:type="dxa"/>
          </w:tcPr>
          <w:p w:rsidR="00363637" w:rsidRPr="0010166A" w:rsidRDefault="00363637" w:rsidP="00363637">
            <w:pPr>
              <w:widowControl w:val="0"/>
              <w:autoSpaceDE w:val="0"/>
              <w:autoSpaceDN w:val="0"/>
              <w:ind w:left="42"/>
              <w:jc w:val="center"/>
              <w:rPr>
                <w:i/>
                <w:spacing w:val="2"/>
                <w:sz w:val="20"/>
              </w:rPr>
            </w:pPr>
            <w:r w:rsidRPr="0010166A">
              <w:rPr>
                <w:i/>
                <w:spacing w:val="2"/>
                <w:sz w:val="20"/>
              </w:rPr>
              <w:t>b</w:t>
            </w:r>
          </w:p>
        </w:tc>
        <w:tc>
          <w:tcPr>
            <w:tcW w:w="8792" w:type="dxa"/>
            <w:gridSpan w:val="3"/>
          </w:tcPr>
          <w:p w:rsidR="00363637" w:rsidRPr="0010166A" w:rsidRDefault="00363637" w:rsidP="00363637">
            <w:pPr>
              <w:widowControl w:val="0"/>
              <w:autoSpaceDE w:val="0"/>
              <w:autoSpaceDN w:val="0"/>
              <w:ind w:left="158"/>
              <w:jc w:val="left"/>
              <w:rPr>
                <w:i/>
                <w:spacing w:val="2"/>
                <w:sz w:val="20"/>
              </w:rPr>
            </w:pPr>
            <w:r w:rsidRPr="0010166A">
              <w:rPr>
                <w:i/>
                <w:spacing w:val="2"/>
                <w:sz w:val="20"/>
              </w:rPr>
              <w:t>Только документация, никаких руководящих указаний по выбору моделей или данных.</w:t>
            </w:r>
          </w:p>
        </w:tc>
      </w:tr>
    </w:tbl>
    <w:p w:rsidR="0010166A" w:rsidRDefault="0010166A" w:rsidP="00363637">
      <w:pPr>
        <w:widowControl w:val="0"/>
        <w:autoSpaceDE w:val="0"/>
        <w:autoSpaceDN w:val="0"/>
        <w:ind w:right="-2" w:firstLine="567"/>
        <w:jc w:val="center"/>
        <w:outlineLvl w:val="5"/>
        <w:rPr>
          <w:b/>
          <w:spacing w:val="2"/>
          <w:sz w:val="24"/>
        </w:rPr>
      </w:pPr>
    </w:p>
    <w:p w:rsidR="00E00483" w:rsidRPr="0010166A" w:rsidRDefault="00363637" w:rsidP="0010166A">
      <w:pPr>
        <w:widowControl w:val="0"/>
        <w:autoSpaceDE w:val="0"/>
        <w:autoSpaceDN w:val="0"/>
        <w:ind w:right="-2" w:firstLine="567"/>
        <w:jc w:val="center"/>
        <w:outlineLvl w:val="5"/>
        <w:rPr>
          <w:b/>
          <w:spacing w:val="2"/>
          <w:sz w:val="24"/>
        </w:rPr>
      </w:pPr>
      <w:r w:rsidRPr="00363637">
        <w:rPr>
          <w:b/>
          <w:spacing w:val="2"/>
          <w:sz w:val="24"/>
        </w:rPr>
        <w:t xml:space="preserve">Рисунок A.1 </w:t>
      </w:r>
      <w:bookmarkStart w:id="76" w:name="_bookmark64"/>
      <w:bookmarkEnd w:id="76"/>
      <w:r w:rsidRPr="00363637">
        <w:rPr>
          <w:b/>
          <w:spacing w:val="2"/>
          <w:sz w:val="24"/>
        </w:rPr>
        <w:t>– Схема определения экологических издержек и выгод</w:t>
      </w:r>
      <w:r w:rsidR="00E00483" w:rsidRPr="0029087D">
        <w:br w:type="page"/>
      </w:r>
    </w:p>
    <w:p w:rsidR="00363637" w:rsidRPr="007D4BDC" w:rsidRDefault="00363637" w:rsidP="00363637">
      <w:pPr>
        <w:pStyle w:val="10"/>
        <w:pageBreakBefore/>
        <w:spacing w:before="0" w:after="0"/>
        <w:ind w:firstLine="567"/>
        <w:jc w:val="center"/>
        <w:rPr>
          <w:sz w:val="24"/>
          <w:szCs w:val="24"/>
        </w:rPr>
      </w:pPr>
      <w:bookmarkStart w:id="77" w:name="_Toc47726869"/>
      <w:r w:rsidRPr="0029087D">
        <w:rPr>
          <w:sz w:val="24"/>
          <w:szCs w:val="24"/>
        </w:rPr>
        <w:lastRenderedPageBreak/>
        <w:t xml:space="preserve">Приложение </w:t>
      </w:r>
      <w:r w:rsidR="00E911D0">
        <w:rPr>
          <w:sz w:val="24"/>
          <w:szCs w:val="24"/>
          <w:lang w:val="en-US"/>
        </w:rPr>
        <w:t>B</w:t>
      </w:r>
      <w:bookmarkEnd w:id="77"/>
    </w:p>
    <w:p w:rsidR="00363637" w:rsidRPr="0029087D" w:rsidRDefault="00363637" w:rsidP="00363637">
      <w:pPr>
        <w:ind w:firstLine="567"/>
        <w:jc w:val="center"/>
        <w:rPr>
          <w:rFonts w:eastAsia="Cambria"/>
          <w:i/>
          <w:sz w:val="24"/>
        </w:rPr>
      </w:pPr>
      <w:r w:rsidRPr="0029087D">
        <w:rPr>
          <w:i/>
          <w:sz w:val="24"/>
        </w:rPr>
        <w:t>(информационное)</w:t>
      </w:r>
    </w:p>
    <w:p w:rsidR="00363637" w:rsidRDefault="00363637" w:rsidP="00363637">
      <w:pPr>
        <w:jc w:val="center"/>
        <w:rPr>
          <w:b/>
          <w:sz w:val="24"/>
        </w:rPr>
      </w:pPr>
    </w:p>
    <w:p w:rsidR="00363637" w:rsidRPr="00363637" w:rsidRDefault="00363637" w:rsidP="00363637">
      <w:pPr>
        <w:jc w:val="center"/>
        <w:rPr>
          <w:b/>
          <w:sz w:val="24"/>
        </w:rPr>
      </w:pPr>
      <w:r w:rsidRPr="00363637">
        <w:rPr>
          <w:b/>
          <w:sz w:val="24"/>
        </w:rPr>
        <w:t xml:space="preserve">Примеры выборочных терминов и концепций </w:t>
      </w:r>
    </w:p>
    <w:p w:rsidR="00363637" w:rsidRPr="00363637" w:rsidRDefault="00363637" w:rsidP="00363637">
      <w:pPr>
        <w:jc w:val="center"/>
        <w:rPr>
          <w:b/>
          <w:sz w:val="24"/>
        </w:rPr>
      </w:pPr>
    </w:p>
    <w:p w:rsidR="00363637" w:rsidRPr="00363637" w:rsidRDefault="00363637" w:rsidP="00363637">
      <w:pPr>
        <w:jc w:val="center"/>
        <w:rPr>
          <w:b/>
          <w:sz w:val="24"/>
        </w:rPr>
      </w:pPr>
    </w:p>
    <w:p w:rsidR="00363637" w:rsidRPr="00363637" w:rsidRDefault="00363637" w:rsidP="0000748F">
      <w:pPr>
        <w:numPr>
          <w:ilvl w:val="1"/>
          <w:numId w:val="9"/>
        </w:numPr>
        <w:ind w:left="0" w:firstLine="567"/>
        <w:jc w:val="both"/>
        <w:rPr>
          <w:b/>
          <w:sz w:val="24"/>
        </w:rPr>
      </w:pPr>
      <w:bookmarkStart w:id="78" w:name="_bookmark66"/>
      <w:bookmarkEnd w:id="78"/>
      <w:r w:rsidRPr="00363637">
        <w:rPr>
          <w:b/>
          <w:sz w:val="24"/>
        </w:rPr>
        <w:t>Заинтересованные стороны и их потребности, требования и ожидания</w:t>
      </w:r>
    </w:p>
    <w:p w:rsidR="00363637" w:rsidRDefault="00363637" w:rsidP="00363637">
      <w:pPr>
        <w:ind w:firstLine="567"/>
        <w:rPr>
          <w:sz w:val="24"/>
        </w:rPr>
      </w:pPr>
    </w:p>
    <w:p w:rsidR="00363637" w:rsidRPr="00363637" w:rsidRDefault="00363637" w:rsidP="00363637">
      <w:pPr>
        <w:ind w:firstLine="567"/>
        <w:rPr>
          <w:sz w:val="24"/>
        </w:rPr>
      </w:pPr>
      <w:r w:rsidRPr="00363637">
        <w:rPr>
          <w:sz w:val="24"/>
        </w:rPr>
        <w:t xml:space="preserve">В </w:t>
      </w:r>
      <w:r w:rsidR="00105E8A">
        <w:rPr>
          <w:sz w:val="24"/>
        </w:rPr>
        <w:t>т</w:t>
      </w:r>
      <w:r w:rsidRPr="00363637">
        <w:rPr>
          <w:sz w:val="24"/>
        </w:rPr>
        <w:t xml:space="preserve">аблице </w:t>
      </w:r>
      <w:r w:rsidRPr="00363637">
        <w:rPr>
          <w:sz w:val="24"/>
          <w:lang w:val="en-US"/>
        </w:rPr>
        <w:t>B</w:t>
      </w:r>
      <w:r w:rsidRPr="00363637">
        <w:rPr>
          <w:sz w:val="24"/>
        </w:rPr>
        <w:t>.1 представлены примеры заинтересованных сторон и их потребности, требования и ожидания.</w:t>
      </w:r>
    </w:p>
    <w:p w:rsidR="00363637" w:rsidRPr="00363637" w:rsidRDefault="00363637" w:rsidP="00363637">
      <w:pPr>
        <w:ind w:firstLine="567"/>
        <w:rPr>
          <w:sz w:val="24"/>
        </w:rPr>
      </w:pPr>
    </w:p>
    <w:p w:rsidR="00363637" w:rsidRPr="00363637" w:rsidRDefault="00363637" w:rsidP="00E911D0">
      <w:pPr>
        <w:ind w:firstLine="567"/>
        <w:jc w:val="center"/>
        <w:rPr>
          <w:b/>
          <w:bCs/>
          <w:sz w:val="24"/>
        </w:rPr>
      </w:pPr>
      <w:r w:rsidRPr="00363637">
        <w:rPr>
          <w:b/>
          <w:bCs/>
          <w:sz w:val="24"/>
        </w:rPr>
        <w:t xml:space="preserve">Таблица </w:t>
      </w:r>
      <w:r w:rsidRPr="00363637">
        <w:rPr>
          <w:b/>
          <w:bCs/>
          <w:sz w:val="24"/>
          <w:lang w:val="en-US"/>
        </w:rPr>
        <w:t>B</w:t>
      </w:r>
      <w:r>
        <w:rPr>
          <w:b/>
          <w:bCs/>
          <w:sz w:val="24"/>
        </w:rPr>
        <w:t xml:space="preserve">.1 – </w:t>
      </w:r>
      <w:r w:rsidRPr="00363637">
        <w:rPr>
          <w:b/>
          <w:bCs/>
          <w:sz w:val="24"/>
        </w:rPr>
        <w:t>Примеры заинтересованных сторон и их потребности, требования и ожидания</w:t>
      </w:r>
    </w:p>
    <w:p w:rsidR="00363637" w:rsidRDefault="00363637" w:rsidP="00363637">
      <w:pPr>
        <w:jc w:val="center"/>
        <w:rPr>
          <w:b/>
          <w:sz w:val="24"/>
        </w:rPr>
      </w:pPr>
    </w:p>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835"/>
        <w:gridCol w:w="6663"/>
      </w:tblGrid>
      <w:tr w:rsidR="00363637" w:rsidRPr="00F76BCF" w:rsidTr="0010166A">
        <w:trPr>
          <w:trHeight w:val="503"/>
        </w:trPr>
        <w:tc>
          <w:tcPr>
            <w:tcW w:w="2835" w:type="dxa"/>
            <w:tcBorders>
              <w:bottom w:val="double" w:sz="4" w:space="0" w:color="auto"/>
              <w:right w:val="single" w:sz="4" w:space="0" w:color="231F20"/>
            </w:tcBorders>
            <w:vAlign w:val="center"/>
          </w:tcPr>
          <w:p w:rsidR="00363637" w:rsidRPr="00363637" w:rsidRDefault="00363637" w:rsidP="00363637">
            <w:pPr>
              <w:pStyle w:val="TableParagraph"/>
              <w:spacing w:before="0"/>
              <w:jc w:val="center"/>
              <w:rPr>
                <w:rFonts w:ascii="Times New Roman" w:eastAsia="Times New Roman" w:hAnsi="Times New Roman" w:cs="Times New Roman"/>
                <w:b/>
                <w:sz w:val="24"/>
                <w:szCs w:val="24"/>
                <w:lang w:val="ru-RU" w:eastAsia="ru-RU"/>
              </w:rPr>
            </w:pPr>
            <w:r w:rsidRPr="00363637">
              <w:rPr>
                <w:rFonts w:ascii="Times New Roman" w:eastAsia="Times New Roman" w:hAnsi="Times New Roman" w:cs="Times New Roman"/>
                <w:b/>
                <w:sz w:val="24"/>
                <w:szCs w:val="24"/>
                <w:lang w:val="ru-RU" w:eastAsia="ru-RU"/>
              </w:rPr>
              <w:t>Примеры заинтересованных сторон</w:t>
            </w:r>
          </w:p>
        </w:tc>
        <w:tc>
          <w:tcPr>
            <w:tcW w:w="6663" w:type="dxa"/>
            <w:tcBorders>
              <w:left w:val="single" w:sz="4" w:space="0" w:color="231F20"/>
              <w:bottom w:val="double" w:sz="4" w:space="0" w:color="auto"/>
            </w:tcBorders>
            <w:vAlign w:val="center"/>
          </w:tcPr>
          <w:p w:rsidR="00363637" w:rsidRPr="00363637" w:rsidRDefault="00363637" w:rsidP="00363637">
            <w:pPr>
              <w:pStyle w:val="TableParagraph"/>
              <w:spacing w:before="0"/>
              <w:jc w:val="center"/>
              <w:rPr>
                <w:rFonts w:ascii="Times New Roman" w:eastAsia="Times New Roman" w:hAnsi="Times New Roman" w:cs="Times New Roman"/>
                <w:b/>
                <w:sz w:val="24"/>
                <w:szCs w:val="24"/>
                <w:lang w:val="ru-RU" w:eastAsia="ru-RU"/>
              </w:rPr>
            </w:pPr>
            <w:r w:rsidRPr="00363637">
              <w:rPr>
                <w:rFonts w:ascii="Times New Roman" w:eastAsia="Times New Roman" w:hAnsi="Times New Roman" w:cs="Times New Roman"/>
                <w:b/>
                <w:sz w:val="24"/>
                <w:szCs w:val="24"/>
                <w:lang w:val="ru-RU" w:eastAsia="ru-RU"/>
              </w:rPr>
              <w:t>Примеры потребностей, требований и ожиданий</w:t>
            </w:r>
          </w:p>
        </w:tc>
      </w:tr>
      <w:tr w:rsidR="00363637" w:rsidRPr="00F76BCF" w:rsidTr="0010166A">
        <w:trPr>
          <w:trHeight w:val="1061"/>
        </w:trPr>
        <w:tc>
          <w:tcPr>
            <w:tcW w:w="2835" w:type="dxa"/>
            <w:tcBorders>
              <w:top w:val="double" w:sz="4" w:space="0" w:color="auto"/>
              <w:bottom w:val="single" w:sz="4" w:space="0" w:color="231F20"/>
              <w:right w:val="single" w:sz="4" w:space="0" w:color="231F20"/>
            </w:tcBorders>
            <w:vAlign w:val="center"/>
          </w:tcPr>
          <w:p w:rsidR="00363637" w:rsidRPr="00363637" w:rsidRDefault="00363637" w:rsidP="00363637">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Инвесторы</w:t>
            </w:r>
          </w:p>
        </w:tc>
        <w:tc>
          <w:tcPr>
            <w:tcW w:w="6663" w:type="dxa"/>
            <w:tcBorders>
              <w:top w:val="double" w:sz="4" w:space="0" w:color="auto"/>
              <w:left w:val="single" w:sz="4" w:space="0" w:color="231F20"/>
              <w:bottom w:val="single" w:sz="4" w:space="0" w:color="231F20"/>
            </w:tcBorders>
            <w:vAlign w:val="center"/>
          </w:tcPr>
          <w:p w:rsidR="00363637" w:rsidRPr="00363637" w:rsidRDefault="00363637" w:rsidP="00363637">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от организации управления теми рисками и возможностями, которые могут повлиять на инвестиции.</w:t>
            </w:r>
          </w:p>
          <w:p w:rsidR="00363637" w:rsidRPr="00363637" w:rsidRDefault="00363637" w:rsidP="00363637">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Удовлетворение потребностей инвесторов в привязке к воздействию на окружающую среду, социальную сферу и технику безопасности со связанными издержками и выгодами.</w:t>
            </w:r>
          </w:p>
        </w:tc>
      </w:tr>
      <w:tr w:rsidR="00363637" w:rsidRPr="00F76BCF" w:rsidTr="00363637">
        <w:trPr>
          <w:trHeight w:val="846"/>
        </w:trPr>
        <w:tc>
          <w:tcPr>
            <w:tcW w:w="2835" w:type="dxa"/>
            <w:tcBorders>
              <w:top w:val="single" w:sz="4" w:space="0" w:color="231F20"/>
              <w:bottom w:val="single" w:sz="4" w:space="0" w:color="231F20"/>
              <w:right w:val="single" w:sz="4" w:space="0" w:color="231F20"/>
            </w:tcBorders>
            <w:vAlign w:val="center"/>
          </w:tcPr>
          <w:p w:rsidR="00363637" w:rsidRPr="00363637" w:rsidRDefault="00363637" w:rsidP="00363637">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Клиенты (потребители)</w:t>
            </w:r>
          </w:p>
        </w:tc>
        <w:tc>
          <w:tcPr>
            <w:tcW w:w="6663" w:type="dxa"/>
            <w:tcBorders>
              <w:top w:val="single" w:sz="4" w:space="0" w:color="231F20"/>
              <w:left w:val="single" w:sz="4" w:space="0" w:color="231F20"/>
              <w:bottom w:val="single" w:sz="4" w:space="0" w:color="231F20"/>
            </w:tcBorders>
            <w:vAlign w:val="center"/>
          </w:tcPr>
          <w:p w:rsidR="00363637" w:rsidRPr="00363637" w:rsidRDefault="00363637" w:rsidP="00363637">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от организации эффективного управления ресурсами для сокращения затрат на продукты, что приведет к уменьшению расходов на продукты.</w:t>
            </w:r>
          </w:p>
          <w:p w:rsidR="00363637" w:rsidRPr="00363637" w:rsidRDefault="00363637" w:rsidP="00363637">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от организации обоснования затрат или использования выгод.</w:t>
            </w:r>
          </w:p>
        </w:tc>
      </w:tr>
      <w:tr w:rsidR="00363637" w:rsidRPr="00F76BCF" w:rsidTr="00363637">
        <w:trPr>
          <w:trHeight w:val="1400"/>
        </w:trPr>
        <w:tc>
          <w:tcPr>
            <w:tcW w:w="2835" w:type="dxa"/>
            <w:tcBorders>
              <w:top w:val="single" w:sz="4" w:space="0" w:color="231F20"/>
              <w:bottom w:val="single" w:sz="4" w:space="0" w:color="231F20"/>
              <w:right w:val="single" w:sz="4" w:space="0" w:color="231F20"/>
            </w:tcBorders>
            <w:vAlign w:val="center"/>
          </w:tcPr>
          <w:p w:rsidR="00363637" w:rsidRPr="00363637" w:rsidRDefault="00363637" w:rsidP="00363637">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Регулирующие или государственные органы</w:t>
            </w:r>
          </w:p>
        </w:tc>
        <w:tc>
          <w:tcPr>
            <w:tcW w:w="6663" w:type="dxa"/>
            <w:tcBorders>
              <w:top w:val="single" w:sz="4" w:space="0" w:color="231F20"/>
              <w:left w:val="single" w:sz="4" w:space="0" w:color="231F20"/>
              <w:bottom w:val="single" w:sz="4" w:space="0" w:color="231F20"/>
            </w:tcBorders>
            <w:vAlign w:val="center"/>
          </w:tcPr>
          <w:p w:rsidR="00363637" w:rsidRPr="00363637" w:rsidRDefault="00363637" w:rsidP="00363637">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Информация, необходимая для получения регуляторных разрешений и одобрений.</w:t>
            </w:r>
          </w:p>
          <w:p w:rsidR="00363637" w:rsidRPr="00363637" w:rsidRDefault="00363637" w:rsidP="00363637">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раскрытия информации, такой, к примеру, как парниковые газы (GHG) и схемы финансирования угля.</w:t>
            </w:r>
          </w:p>
          <w:p w:rsidR="00363637" w:rsidRPr="00363637" w:rsidRDefault="00363637" w:rsidP="00363637">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Требования, которые включают нефинансовую информацию, например, требования листинга (регистрации) на фондовой бирже.</w:t>
            </w:r>
          </w:p>
        </w:tc>
      </w:tr>
      <w:tr w:rsidR="00363637" w:rsidRPr="00F76BCF" w:rsidTr="00363637">
        <w:trPr>
          <w:trHeight w:val="733"/>
        </w:trPr>
        <w:tc>
          <w:tcPr>
            <w:tcW w:w="2835" w:type="dxa"/>
            <w:tcBorders>
              <w:top w:val="single" w:sz="4" w:space="0" w:color="231F20"/>
              <w:bottom w:val="single" w:sz="4" w:space="0" w:color="231F20"/>
              <w:right w:val="single" w:sz="4" w:space="0" w:color="231F20"/>
            </w:tcBorders>
            <w:vAlign w:val="center"/>
          </w:tcPr>
          <w:p w:rsidR="00363637" w:rsidRPr="00363637" w:rsidRDefault="00363637" w:rsidP="00363637">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 xml:space="preserve">Социальные наблюдаемые группы с правовыми </w:t>
            </w:r>
            <w:proofErr w:type="spellStart"/>
            <w:r w:rsidRPr="00363637">
              <w:rPr>
                <w:rFonts w:ascii="Times New Roman" w:eastAsia="Times New Roman" w:hAnsi="Times New Roman" w:cs="Times New Roman"/>
                <w:sz w:val="24"/>
                <w:szCs w:val="24"/>
                <w:lang w:val="ru-RU" w:eastAsia="ru-RU"/>
              </w:rPr>
              <w:t>функциями</w:t>
            </w:r>
            <w:r w:rsidRPr="00363637">
              <w:rPr>
                <w:rFonts w:ascii="Times New Roman" w:eastAsia="Times New Roman" w:hAnsi="Times New Roman" w:cs="Times New Roman"/>
                <w:sz w:val="24"/>
                <w:szCs w:val="24"/>
                <w:vertAlign w:val="superscript"/>
                <w:lang w:val="ru-RU" w:eastAsia="ru-RU"/>
              </w:rPr>
              <w:t>a</w:t>
            </w:r>
            <w:proofErr w:type="spellEnd"/>
          </w:p>
        </w:tc>
        <w:tc>
          <w:tcPr>
            <w:tcW w:w="6663" w:type="dxa"/>
            <w:tcBorders>
              <w:top w:val="single" w:sz="4" w:space="0" w:color="231F20"/>
              <w:left w:val="single" w:sz="4" w:space="0" w:color="231F20"/>
              <w:bottom w:val="single" w:sz="4" w:space="0" w:color="231F20"/>
            </w:tcBorders>
            <w:vAlign w:val="center"/>
          </w:tcPr>
          <w:p w:rsidR="00363637" w:rsidRPr="00363637" w:rsidRDefault="00363637" w:rsidP="00363637">
            <w:pPr>
              <w:pStyle w:val="TableParagraph"/>
              <w:spacing w:before="0"/>
              <w:ind w:right="73"/>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Ожидания и потребности разрешенных на государственном уровне социальных групп или коммерческих ассоциаций с, к примеру, функциями самоуправления (зачастую они действуют в целях сокращения государственного контроля или мониторинговых затрат).</w:t>
            </w:r>
          </w:p>
        </w:tc>
      </w:tr>
      <w:tr w:rsidR="00363637" w:rsidRPr="00B02424" w:rsidTr="00F45B2F">
        <w:trPr>
          <w:trHeight w:val="256"/>
        </w:trPr>
        <w:tc>
          <w:tcPr>
            <w:tcW w:w="2835" w:type="dxa"/>
            <w:tcBorders>
              <w:top w:val="single" w:sz="4" w:space="0" w:color="231F20"/>
              <w:bottom w:val="nil"/>
              <w:right w:val="single" w:sz="4" w:space="0" w:color="231F20"/>
            </w:tcBorders>
            <w:vAlign w:val="center"/>
          </w:tcPr>
          <w:p w:rsidR="00363637" w:rsidRPr="00363637" w:rsidRDefault="00363637" w:rsidP="00363637">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Бизнес-партнеры (в общей цепочке ценностей)</w:t>
            </w:r>
          </w:p>
        </w:tc>
        <w:tc>
          <w:tcPr>
            <w:tcW w:w="6663" w:type="dxa"/>
            <w:tcBorders>
              <w:top w:val="single" w:sz="4" w:space="0" w:color="231F20"/>
              <w:left w:val="single" w:sz="4" w:space="0" w:color="231F20"/>
              <w:bottom w:val="nil"/>
            </w:tcBorders>
            <w:vAlign w:val="center"/>
          </w:tcPr>
          <w:p w:rsidR="00363637" w:rsidRPr="00363637" w:rsidRDefault="00363637" w:rsidP="00363637">
            <w:pPr>
              <w:pStyle w:val="TableParagraph"/>
              <w:spacing w:before="0"/>
              <w:ind w:right="23"/>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Потребности партнеров в цепочке поставок: например, добровольное обязательство одного предприятия в отношении требований к качеству окружающей среды помимо обязательств по соблюдению нормативных требований, приводящее к требованиям других предприятий в цепочке поставок.</w:t>
            </w:r>
          </w:p>
          <w:p w:rsidR="00363637" w:rsidRPr="00363637" w:rsidRDefault="00363637" w:rsidP="00363637">
            <w:pPr>
              <w:pStyle w:val="TableParagraph"/>
              <w:spacing w:before="0"/>
              <w:ind w:right="46"/>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Потребности организаций в обмене информацией по всей цепочке ценностей (создания стоимости): например, информация о том, сколько ключевого сырья содержится в данном продукте, а также об экологических аспектах и воздействии на окружающую среду, связанных с добычей сырья.</w:t>
            </w:r>
          </w:p>
          <w:p w:rsidR="00363637" w:rsidRPr="00363637" w:rsidRDefault="00363637" w:rsidP="00F45B2F">
            <w:pPr>
              <w:pStyle w:val="TableParagraph"/>
              <w:spacing w:before="0"/>
              <w:ind w:right="107"/>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 xml:space="preserve">Потребности партнеров по розничной торговле (например, в </w:t>
            </w:r>
          </w:p>
        </w:tc>
      </w:tr>
      <w:tr w:rsidR="00F45B2F" w:rsidRPr="00B02424" w:rsidTr="00F45B2F">
        <w:trPr>
          <w:trHeight w:val="256"/>
        </w:trPr>
        <w:tc>
          <w:tcPr>
            <w:tcW w:w="9498" w:type="dxa"/>
            <w:gridSpan w:val="2"/>
            <w:tcBorders>
              <w:top w:val="nil"/>
              <w:left w:val="nil"/>
              <w:bottom w:val="single" w:sz="4" w:space="0" w:color="231F20"/>
              <w:right w:val="nil"/>
            </w:tcBorders>
            <w:vAlign w:val="center"/>
          </w:tcPr>
          <w:p w:rsidR="00F45B2F" w:rsidRPr="00F45B2F" w:rsidRDefault="00F45B2F" w:rsidP="00F45B2F">
            <w:pPr>
              <w:pStyle w:val="TableParagraph"/>
              <w:spacing w:before="0"/>
              <w:jc w:val="center"/>
              <w:rPr>
                <w:rFonts w:ascii="Times New Roman" w:eastAsia="Times New Roman" w:hAnsi="Times New Roman" w:cs="Times New Roman"/>
                <w:i/>
                <w:sz w:val="24"/>
                <w:szCs w:val="24"/>
                <w:lang w:val="ru-RU" w:eastAsia="ru-RU"/>
              </w:rPr>
            </w:pPr>
            <w:r w:rsidRPr="00F45B2F">
              <w:rPr>
                <w:rFonts w:ascii="Times New Roman" w:eastAsia="Times New Roman" w:hAnsi="Times New Roman" w:cs="Times New Roman"/>
                <w:i/>
                <w:sz w:val="24"/>
                <w:szCs w:val="24"/>
                <w:lang w:val="ru-RU" w:eastAsia="ru-RU"/>
              </w:rPr>
              <w:lastRenderedPageBreak/>
              <w:t>Окончание таблицы B.1</w:t>
            </w:r>
          </w:p>
        </w:tc>
      </w:tr>
      <w:tr w:rsidR="00F45B2F" w:rsidRPr="00B02424" w:rsidTr="00C2572B">
        <w:trPr>
          <w:trHeight w:val="1180"/>
        </w:trPr>
        <w:tc>
          <w:tcPr>
            <w:tcW w:w="2835" w:type="dxa"/>
            <w:tcBorders>
              <w:top w:val="single" w:sz="4" w:space="0" w:color="231F20"/>
              <w:bottom w:val="single" w:sz="4" w:space="0" w:color="231F20"/>
              <w:right w:val="single" w:sz="4" w:space="0" w:color="231F20"/>
            </w:tcBorders>
            <w:vAlign w:val="center"/>
          </w:tcPr>
          <w:p w:rsidR="00F45B2F" w:rsidRPr="00363637" w:rsidRDefault="00F45B2F" w:rsidP="00F45B2F">
            <w:pPr>
              <w:pStyle w:val="TableParagraph"/>
              <w:spacing w:before="0"/>
              <w:jc w:val="center"/>
              <w:rPr>
                <w:rFonts w:ascii="Times New Roman" w:eastAsia="Times New Roman" w:hAnsi="Times New Roman" w:cs="Times New Roman"/>
                <w:b/>
                <w:sz w:val="24"/>
                <w:szCs w:val="24"/>
                <w:lang w:val="ru-RU" w:eastAsia="ru-RU"/>
              </w:rPr>
            </w:pPr>
            <w:r w:rsidRPr="00363637">
              <w:rPr>
                <w:rFonts w:ascii="Times New Roman" w:eastAsia="Times New Roman" w:hAnsi="Times New Roman" w:cs="Times New Roman"/>
                <w:b/>
                <w:sz w:val="24"/>
                <w:szCs w:val="24"/>
                <w:lang w:val="ru-RU" w:eastAsia="ru-RU"/>
              </w:rPr>
              <w:t>Примеры заинтересованных сторон</w:t>
            </w:r>
          </w:p>
        </w:tc>
        <w:tc>
          <w:tcPr>
            <w:tcW w:w="6663" w:type="dxa"/>
            <w:tcBorders>
              <w:top w:val="single" w:sz="4" w:space="0" w:color="231F20"/>
              <w:left w:val="single" w:sz="4" w:space="0" w:color="231F20"/>
              <w:bottom w:val="single" w:sz="4" w:space="0" w:color="231F20"/>
            </w:tcBorders>
            <w:vAlign w:val="center"/>
          </w:tcPr>
          <w:p w:rsidR="00F45B2F" w:rsidRPr="00363637" w:rsidRDefault="00F45B2F" w:rsidP="00F45B2F">
            <w:pPr>
              <w:pStyle w:val="TableParagraph"/>
              <w:spacing w:before="0"/>
              <w:jc w:val="center"/>
              <w:rPr>
                <w:rFonts w:ascii="Times New Roman" w:eastAsia="Times New Roman" w:hAnsi="Times New Roman" w:cs="Times New Roman"/>
                <w:b/>
                <w:sz w:val="24"/>
                <w:szCs w:val="24"/>
                <w:lang w:val="ru-RU" w:eastAsia="ru-RU"/>
              </w:rPr>
            </w:pPr>
            <w:r w:rsidRPr="00363637">
              <w:rPr>
                <w:rFonts w:ascii="Times New Roman" w:eastAsia="Times New Roman" w:hAnsi="Times New Roman" w:cs="Times New Roman"/>
                <w:b/>
                <w:sz w:val="24"/>
                <w:szCs w:val="24"/>
                <w:lang w:val="ru-RU" w:eastAsia="ru-RU"/>
              </w:rPr>
              <w:t>Примеры потребностей, требований и ожиданий</w:t>
            </w:r>
          </w:p>
        </w:tc>
      </w:tr>
      <w:tr w:rsidR="00F45B2F" w:rsidRPr="00B02424" w:rsidTr="00F45B2F">
        <w:trPr>
          <w:trHeight w:val="856"/>
        </w:trPr>
        <w:tc>
          <w:tcPr>
            <w:tcW w:w="2835" w:type="dxa"/>
            <w:tcBorders>
              <w:top w:val="single" w:sz="4" w:space="0" w:color="231F20"/>
              <w:bottom w:val="single" w:sz="4" w:space="0" w:color="231F20"/>
              <w:right w:val="single" w:sz="4" w:space="0" w:color="231F20"/>
            </w:tcBorders>
            <w:vAlign w:val="center"/>
          </w:tcPr>
          <w:p w:rsidR="00F45B2F" w:rsidRPr="00363637" w:rsidRDefault="00F45B2F" w:rsidP="00F45B2F">
            <w:pPr>
              <w:pStyle w:val="TableParagraph"/>
              <w:spacing w:before="0"/>
              <w:ind w:left="45"/>
              <w:jc w:val="center"/>
              <w:rPr>
                <w:rFonts w:ascii="Times New Roman" w:eastAsia="Times New Roman" w:hAnsi="Times New Roman" w:cs="Times New Roman"/>
                <w:sz w:val="24"/>
                <w:szCs w:val="24"/>
                <w:lang w:val="ru-RU" w:eastAsia="ru-RU"/>
              </w:rPr>
            </w:pPr>
          </w:p>
        </w:tc>
        <w:tc>
          <w:tcPr>
            <w:tcW w:w="6663" w:type="dxa"/>
            <w:tcBorders>
              <w:top w:val="single" w:sz="4" w:space="0" w:color="231F20"/>
              <w:left w:val="single" w:sz="4" w:space="0" w:color="231F20"/>
              <w:bottom w:val="single" w:sz="4" w:space="0" w:color="231F20"/>
            </w:tcBorders>
          </w:tcPr>
          <w:p w:rsidR="00F45B2F" w:rsidRPr="00363637" w:rsidRDefault="00F45B2F" w:rsidP="00F45B2F">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франчайзинге): информация об экологических аспектах и воздействии на окружающую среду в цепочке поставок, к которой у потребителей имеется особая чувствительность.</w:t>
            </w:r>
          </w:p>
        </w:tc>
      </w:tr>
      <w:tr w:rsidR="00F45B2F" w:rsidRPr="00B02424" w:rsidTr="00363637">
        <w:trPr>
          <w:trHeight w:val="1180"/>
        </w:trPr>
        <w:tc>
          <w:tcPr>
            <w:tcW w:w="2835" w:type="dxa"/>
            <w:tcBorders>
              <w:top w:val="single" w:sz="4" w:space="0" w:color="231F20"/>
              <w:bottom w:val="single" w:sz="4" w:space="0" w:color="231F20"/>
              <w:right w:val="single" w:sz="4" w:space="0" w:color="231F20"/>
            </w:tcBorders>
            <w:vAlign w:val="center"/>
          </w:tcPr>
          <w:p w:rsidR="00F45B2F" w:rsidRPr="00363637" w:rsidRDefault="00F45B2F" w:rsidP="00F45B2F">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Сотрудники</w:t>
            </w:r>
          </w:p>
        </w:tc>
        <w:tc>
          <w:tcPr>
            <w:tcW w:w="6663" w:type="dxa"/>
            <w:tcBorders>
              <w:top w:val="single" w:sz="4" w:space="0" w:color="231F20"/>
              <w:left w:val="single" w:sz="4" w:space="0" w:color="231F20"/>
              <w:bottom w:val="single" w:sz="4" w:space="0" w:color="231F20"/>
            </w:tcBorders>
          </w:tcPr>
          <w:p w:rsidR="00F45B2F" w:rsidRPr="00363637" w:rsidRDefault="00F45B2F" w:rsidP="00F45B2F">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работы в безопасной и здоровой обстановке.</w:t>
            </w:r>
          </w:p>
          <w:p w:rsidR="00F45B2F" w:rsidRPr="00363637" w:rsidRDefault="00F45B2F" w:rsidP="00F45B2F">
            <w:pPr>
              <w:pStyle w:val="TableParagraph"/>
              <w:spacing w:before="0"/>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от организации выполнения обязательств по соблюдению экологических норм.</w:t>
            </w:r>
          </w:p>
          <w:p w:rsidR="00F45B2F" w:rsidRPr="00363637" w:rsidRDefault="00F45B2F" w:rsidP="00F45B2F">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Ожидание наличия у организации достаточных финансовых ресурсов для выполнения обязательств по соблюдению экологических норм.</w:t>
            </w:r>
          </w:p>
        </w:tc>
      </w:tr>
      <w:tr w:rsidR="00F45B2F" w:rsidRPr="00B02424" w:rsidTr="00363637">
        <w:trPr>
          <w:trHeight w:val="728"/>
        </w:trPr>
        <w:tc>
          <w:tcPr>
            <w:tcW w:w="2835" w:type="dxa"/>
            <w:tcBorders>
              <w:top w:val="single" w:sz="4" w:space="0" w:color="231F20"/>
              <w:right w:val="single" w:sz="4" w:space="0" w:color="231F20"/>
            </w:tcBorders>
            <w:vAlign w:val="center"/>
          </w:tcPr>
          <w:p w:rsidR="00F45B2F" w:rsidRPr="00363637" w:rsidRDefault="00F45B2F" w:rsidP="00F45B2F">
            <w:pPr>
              <w:pStyle w:val="TableParagraph"/>
              <w:spacing w:before="0"/>
              <w:ind w:left="45"/>
              <w:jc w:val="center"/>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Местное сообщество</w:t>
            </w:r>
          </w:p>
        </w:tc>
        <w:tc>
          <w:tcPr>
            <w:tcW w:w="6663" w:type="dxa"/>
            <w:tcBorders>
              <w:top w:val="single" w:sz="4" w:space="0" w:color="231F20"/>
              <w:left w:val="single" w:sz="4" w:space="0" w:color="231F20"/>
            </w:tcBorders>
          </w:tcPr>
          <w:p w:rsidR="00F45B2F" w:rsidRPr="00363637" w:rsidRDefault="00F45B2F" w:rsidP="00F45B2F">
            <w:pPr>
              <w:pStyle w:val="TableParagraph"/>
              <w:spacing w:before="0"/>
              <w:ind w:right="224"/>
              <w:jc w:val="both"/>
              <w:rPr>
                <w:rFonts w:ascii="Times New Roman" w:eastAsia="Times New Roman" w:hAnsi="Times New Roman" w:cs="Times New Roman"/>
                <w:sz w:val="24"/>
                <w:szCs w:val="24"/>
                <w:lang w:val="ru-RU" w:eastAsia="ru-RU"/>
              </w:rPr>
            </w:pPr>
            <w:r w:rsidRPr="00363637">
              <w:rPr>
                <w:rFonts w:ascii="Times New Roman" w:eastAsia="Times New Roman" w:hAnsi="Times New Roman" w:cs="Times New Roman"/>
                <w:sz w:val="24"/>
                <w:szCs w:val="24"/>
                <w:lang w:val="ru-RU" w:eastAsia="ru-RU"/>
              </w:rPr>
              <w:t>Соседи ожидают, что воздействие на окружающую среду от организации и ее деятельности по цепочке ценностей ограничивается на приемлемом уровне (к примеру, уровень шума, запахи, загрязняющие воздух вещества).</w:t>
            </w:r>
          </w:p>
        </w:tc>
      </w:tr>
      <w:tr w:rsidR="00F45B2F" w:rsidRPr="00B02424" w:rsidTr="00363637">
        <w:trPr>
          <w:trHeight w:val="666"/>
        </w:trPr>
        <w:tc>
          <w:tcPr>
            <w:tcW w:w="9498" w:type="dxa"/>
            <w:gridSpan w:val="2"/>
          </w:tcPr>
          <w:p w:rsidR="00F45B2F" w:rsidRPr="00363637" w:rsidRDefault="00F45B2F" w:rsidP="00F45B2F">
            <w:pPr>
              <w:pStyle w:val="TableParagraph"/>
              <w:spacing w:before="0"/>
              <w:ind w:left="45" w:right="22"/>
              <w:jc w:val="both"/>
              <w:rPr>
                <w:rFonts w:ascii="Times New Roman" w:eastAsia="Times New Roman" w:hAnsi="Times New Roman" w:cs="Times New Roman"/>
                <w:sz w:val="20"/>
                <w:szCs w:val="24"/>
                <w:lang w:val="ru-RU" w:eastAsia="ru-RU"/>
              </w:rPr>
            </w:pPr>
            <w:r w:rsidRPr="00363637">
              <w:rPr>
                <w:rFonts w:ascii="Times New Roman" w:eastAsia="Times New Roman" w:hAnsi="Times New Roman" w:cs="Times New Roman"/>
                <w:sz w:val="20"/>
                <w:szCs w:val="24"/>
                <w:vertAlign w:val="superscript"/>
                <w:lang w:val="ru-RU" w:eastAsia="ru-RU"/>
              </w:rPr>
              <w:t xml:space="preserve">a </w:t>
            </w:r>
            <w:r w:rsidRPr="00363637">
              <w:rPr>
                <w:rFonts w:ascii="Times New Roman" w:eastAsia="Times New Roman" w:hAnsi="Times New Roman" w:cs="Times New Roman"/>
                <w:sz w:val="20"/>
                <w:szCs w:val="24"/>
                <w:lang w:val="ru-RU" w:eastAsia="ru-RU"/>
              </w:rPr>
              <w:t>Социальные наблюдаемые группы с правовыми функциями могут включать профсоюзы или природоохранные НПО, имеющие функцию информирования правоохранительных органов или даже право предъявлять иски организациям, если они не соблюдают правовые экологические и/или трудовые требования.</w:t>
            </w:r>
          </w:p>
        </w:tc>
      </w:tr>
    </w:tbl>
    <w:p w:rsidR="00363637" w:rsidRPr="00363637" w:rsidRDefault="00363637" w:rsidP="00363637">
      <w:pPr>
        <w:ind w:firstLine="567"/>
        <w:rPr>
          <w:sz w:val="24"/>
        </w:rPr>
      </w:pPr>
    </w:p>
    <w:p w:rsidR="00363637" w:rsidRPr="00363637" w:rsidRDefault="00363637" w:rsidP="0000748F">
      <w:pPr>
        <w:pStyle w:val="af1"/>
        <w:widowControl w:val="0"/>
        <w:numPr>
          <w:ilvl w:val="1"/>
          <w:numId w:val="10"/>
        </w:numPr>
        <w:tabs>
          <w:tab w:val="left" w:pos="885"/>
        </w:tabs>
        <w:autoSpaceDE w:val="0"/>
        <w:autoSpaceDN w:val="0"/>
        <w:spacing w:after="0" w:line="240" w:lineRule="auto"/>
        <w:ind w:left="0" w:firstLine="567"/>
        <w:contextualSpacing w:val="0"/>
        <w:jc w:val="both"/>
        <w:rPr>
          <w:rFonts w:ascii="Times New Roman" w:hAnsi="Times New Roman"/>
          <w:b/>
          <w:sz w:val="24"/>
          <w:szCs w:val="24"/>
        </w:rPr>
      </w:pPr>
      <w:bookmarkStart w:id="79" w:name="_bookmark68"/>
      <w:bookmarkEnd w:id="79"/>
      <w:r w:rsidRPr="00363637">
        <w:rPr>
          <w:rFonts w:ascii="Times New Roman" w:hAnsi="Times New Roman"/>
          <w:b/>
          <w:sz w:val="24"/>
          <w:szCs w:val="24"/>
        </w:rPr>
        <w:t xml:space="preserve">Исходные ситуации </w:t>
      </w:r>
    </w:p>
    <w:p w:rsidR="00363637" w:rsidRDefault="00363637" w:rsidP="00363637">
      <w:pPr>
        <w:pStyle w:val="afe"/>
        <w:spacing w:after="0"/>
        <w:ind w:firstLine="567"/>
        <w:rPr>
          <w:sz w:val="24"/>
        </w:rPr>
      </w:pPr>
    </w:p>
    <w:p w:rsidR="00363637" w:rsidRPr="00363637" w:rsidRDefault="00363637" w:rsidP="00363637">
      <w:pPr>
        <w:pStyle w:val="afe"/>
        <w:spacing w:after="0"/>
        <w:ind w:firstLine="567"/>
        <w:rPr>
          <w:sz w:val="24"/>
        </w:rPr>
      </w:pPr>
      <w:r w:rsidRPr="00363637">
        <w:rPr>
          <w:sz w:val="24"/>
        </w:rPr>
        <w:t>В настоящем подпункте представлены примеры исходных ситуаций.</w:t>
      </w:r>
    </w:p>
    <w:p w:rsidR="00363637" w:rsidRDefault="00363637" w:rsidP="00363637">
      <w:pPr>
        <w:ind w:firstLine="567"/>
        <w:rPr>
          <w:sz w:val="20"/>
        </w:rPr>
      </w:pPr>
    </w:p>
    <w:p w:rsidR="00363637" w:rsidRPr="00363637" w:rsidRDefault="00363637" w:rsidP="00363637">
      <w:pPr>
        <w:ind w:firstLine="567"/>
        <w:rPr>
          <w:sz w:val="20"/>
        </w:rPr>
      </w:pPr>
      <w:r w:rsidRPr="00363637">
        <w:rPr>
          <w:b/>
          <w:i/>
          <w:sz w:val="20"/>
        </w:rPr>
        <w:t>Примеры</w:t>
      </w:r>
    </w:p>
    <w:p w:rsidR="00363637" w:rsidRPr="00363637" w:rsidRDefault="00363637" w:rsidP="00363637">
      <w:pPr>
        <w:ind w:firstLine="567"/>
        <w:rPr>
          <w:sz w:val="20"/>
        </w:rPr>
      </w:pPr>
      <w:r w:rsidRPr="00363637">
        <w:rPr>
          <w:sz w:val="20"/>
        </w:rPr>
        <w:t>1 Инвестиции в меры по снижению выбросов на существующей электростанции, работающей на ископаемом топливе, где исходная ситуация не является мерой по снижению выбросов.</w:t>
      </w:r>
    </w:p>
    <w:p w:rsidR="00363637" w:rsidRPr="00363637" w:rsidRDefault="00363637" w:rsidP="00363637">
      <w:pPr>
        <w:ind w:firstLine="567"/>
        <w:rPr>
          <w:sz w:val="20"/>
        </w:rPr>
      </w:pPr>
      <w:r w:rsidRPr="00363637">
        <w:rPr>
          <w:sz w:val="20"/>
        </w:rPr>
        <w:t xml:space="preserve">2 Инвестиция в альтернативу А, которая является более чистой, но также более дорогой, чем альтернатива В. Инвестиция в альтернативу </w:t>
      </w:r>
      <w:proofErr w:type="gramStart"/>
      <w:r w:rsidRPr="00363637">
        <w:rPr>
          <w:sz w:val="20"/>
        </w:rPr>
        <w:t>В будет исходной ситуацией</w:t>
      </w:r>
      <w:proofErr w:type="gramEnd"/>
      <w:r w:rsidRPr="00363637">
        <w:rPr>
          <w:sz w:val="20"/>
        </w:rPr>
        <w:t xml:space="preserve"> для инвестиций в альтернативу А, так что можно утверждать, что только разница в затратах является экологической издержкой.</w:t>
      </w:r>
    </w:p>
    <w:p w:rsidR="00363637" w:rsidRPr="00363637" w:rsidRDefault="00363637" w:rsidP="00363637">
      <w:pPr>
        <w:ind w:firstLine="567"/>
        <w:rPr>
          <w:sz w:val="20"/>
        </w:rPr>
      </w:pPr>
      <w:r w:rsidRPr="00363637">
        <w:rPr>
          <w:sz w:val="20"/>
        </w:rPr>
        <w:t>3 Операционные и капитальные затраты в 2050 году по климатическому сценарию 2 °C, где исходной ситуацией являются операционные и капитальные затраты в 2050 году по климатическому сценарию «ничего не делать». Разница в расходах может быть связана с мерами по адаптации или смягчению.</w:t>
      </w:r>
    </w:p>
    <w:p w:rsidR="00363637" w:rsidRPr="00363637" w:rsidRDefault="00363637" w:rsidP="00363637">
      <w:pPr>
        <w:ind w:firstLine="567"/>
        <w:rPr>
          <w:sz w:val="20"/>
        </w:rPr>
      </w:pPr>
      <w:r w:rsidRPr="00363637">
        <w:rPr>
          <w:sz w:val="20"/>
        </w:rPr>
        <w:t>4 Воздействие на окружающую среду в связи с повышением уровня моря в 2050 году по климатическому сценарию 2 °C, где исходной ситуацией является воздействие на окружающую среду из-за повышения уровня моря в 2050 году по климатическому сценарию «ничего не делать».</w:t>
      </w:r>
    </w:p>
    <w:p w:rsidR="00363637" w:rsidRPr="00363637" w:rsidRDefault="00363637" w:rsidP="00363637">
      <w:pPr>
        <w:ind w:firstLine="567"/>
        <w:rPr>
          <w:sz w:val="20"/>
        </w:rPr>
      </w:pPr>
      <w:r w:rsidRPr="00363637">
        <w:rPr>
          <w:sz w:val="20"/>
        </w:rPr>
        <w:t>5 Условия окружающей среды с точки зрения частоты и интенсивности осадков или наводнений в 2050 году по климатическому сценарию 2 °C, где исходная ситуация характеризуется условиями окружающей среды с точки зрения частоты и интенсивности осадков или наводнений в 2050 году по климатическому сценарию «ничего не делать».</w:t>
      </w:r>
    </w:p>
    <w:p w:rsidR="00363637" w:rsidRPr="00363637" w:rsidRDefault="00363637" w:rsidP="00363637">
      <w:pPr>
        <w:pStyle w:val="afe"/>
        <w:spacing w:after="0"/>
        <w:ind w:firstLine="567"/>
        <w:rPr>
          <w:sz w:val="24"/>
        </w:rPr>
      </w:pPr>
    </w:p>
    <w:p w:rsidR="00363637" w:rsidRPr="00363637" w:rsidRDefault="00363637" w:rsidP="0000748F">
      <w:pPr>
        <w:pStyle w:val="af1"/>
        <w:widowControl w:val="0"/>
        <w:numPr>
          <w:ilvl w:val="1"/>
          <w:numId w:val="10"/>
        </w:numPr>
        <w:tabs>
          <w:tab w:val="left" w:pos="885"/>
        </w:tabs>
        <w:autoSpaceDE w:val="0"/>
        <w:autoSpaceDN w:val="0"/>
        <w:spacing w:after="0" w:line="240" w:lineRule="auto"/>
        <w:ind w:left="0" w:firstLine="567"/>
        <w:contextualSpacing w:val="0"/>
        <w:jc w:val="both"/>
        <w:rPr>
          <w:rFonts w:ascii="Times New Roman" w:hAnsi="Times New Roman"/>
          <w:b/>
          <w:sz w:val="24"/>
          <w:szCs w:val="24"/>
        </w:rPr>
      </w:pPr>
      <w:bookmarkStart w:id="80" w:name="_bookmark69"/>
      <w:bookmarkEnd w:id="80"/>
      <w:r w:rsidRPr="00363637">
        <w:rPr>
          <w:rFonts w:ascii="Times New Roman" w:hAnsi="Times New Roman"/>
          <w:b/>
          <w:sz w:val="24"/>
          <w:szCs w:val="24"/>
        </w:rPr>
        <w:t>Расходы, связанные с зависимостью от окружающей среды</w:t>
      </w:r>
    </w:p>
    <w:p w:rsidR="00363637" w:rsidRDefault="00363637" w:rsidP="00363637">
      <w:pPr>
        <w:pStyle w:val="afe"/>
        <w:spacing w:after="0"/>
        <w:ind w:firstLine="567"/>
        <w:rPr>
          <w:sz w:val="24"/>
        </w:rPr>
      </w:pPr>
    </w:p>
    <w:p w:rsidR="00363637" w:rsidRPr="00363637" w:rsidRDefault="00363637" w:rsidP="00363637">
      <w:pPr>
        <w:pStyle w:val="afe"/>
        <w:spacing w:after="0"/>
        <w:ind w:firstLine="567"/>
        <w:rPr>
          <w:sz w:val="24"/>
        </w:rPr>
      </w:pPr>
      <w:r w:rsidRPr="00363637">
        <w:rPr>
          <w:sz w:val="24"/>
        </w:rPr>
        <w:t>В настоящем подпункте представлены примеры расходов, связанных с зависимостью от окружающей среды.</w:t>
      </w:r>
    </w:p>
    <w:p w:rsidR="00E911D0" w:rsidRDefault="00E911D0" w:rsidP="00363637">
      <w:pPr>
        <w:ind w:firstLine="567"/>
        <w:rPr>
          <w:sz w:val="24"/>
        </w:rPr>
      </w:pPr>
    </w:p>
    <w:p w:rsidR="00E911D0" w:rsidRPr="00E911D0" w:rsidRDefault="00363637" w:rsidP="00363637">
      <w:pPr>
        <w:ind w:firstLine="567"/>
        <w:rPr>
          <w:sz w:val="20"/>
        </w:rPr>
      </w:pPr>
      <w:r w:rsidRPr="00E911D0">
        <w:rPr>
          <w:b/>
          <w:i/>
          <w:sz w:val="20"/>
        </w:rPr>
        <w:t>П</w:t>
      </w:r>
      <w:r w:rsidR="00E911D0" w:rsidRPr="00E911D0">
        <w:rPr>
          <w:b/>
          <w:i/>
          <w:sz w:val="20"/>
        </w:rPr>
        <w:t>римеры</w:t>
      </w:r>
    </w:p>
    <w:p w:rsidR="00363637" w:rsidRPr="00E911D0" w:rsidRDefault="00363637" w:rsidP="00363637">
      <w:pPr>
        <w:ind w:firstLine="567"/>
        <w:rPr>
          <w:sz w:val="20"/>
        </w:rPr>
      </w:pPr>
      <w:r w:rsidRPr="00E911D0">
        <w:rPr>
          <w:sz w:val="20"/>
        </w:rPr>
        <w:t xml:space="preserve">1 Организация полагается на доставку товаров, которые доставляются судами (например, уголь, соевые бобы). Количество этих товаров, которые могут быть доставлены, зависит от уровня воды в реке. Если у организации есть договор с железнодорожной компанией на предоставление транспортных мощностей, если это необходимо, связанные с этим расходы являются затратами, связанными с зависимостью от окружающей </w:t>
      </w:r>
      <w:r w:rsidRPr="00E911D0">
        <w:rPr>
          <w:sz w:val="20"/>
        </w:rPr>
        <w:lastRenderedPageBreak/>
        <w:t>среды. Если организация не предприняла меры по снижению риска в этом случае, упущенная возможность производства при низком уровне воды также является расходами, связанными с зависимостью от окружающей среды. Независимо от того, принимаются ли меры по снижению риска, экологические издержки являются внутренними для организации.</w:t>
      </w:r>
    </w:p>
    <w:p w:rsidR="00363637" w:rsidRPr="00E911D0" w:rsidRDefault="00363637" w:rsidP="00363637">
      <w:pPr>
        <w:ind w:firstLine="567"/>
        <w:rPr>
          <w:sz w:val="20"/>
        </w:rPr>
      </w:pPr>
      <w:r w:rsidRPr="00E911D0">
        <w:rPr>
          <w:sz w:val="20"/>
        </w:rPr>
        <w:t>2 Организация полагается на охлаждающую воду из реки, например, для тепловой электростанции. При глобальном потеплении вода, используемая для охлаждения, будет теплее. Это может привести к снижению эффективности из-за более высокой температуры воды (следуя термодинамике и из-за ограничений, предусмотренных регулирующими органами).</w:t>
      </w:r>
    </w:p>
    <w:p w:rsidR="00363637" w:rsidRPr="00363637" w:rsidRDefault="00363637" w:rsidP="00363637">
      <w:pPr>
        <w:rPr>
          <w:sz w:val="24"/>
        </w:rPr>
      </w:pPr>
    </w:p>
    <w:p w:rsidR="00363637" w:rsidRDefault="00363637">
      <w:pPr>
        <w:jc w:val="left"/>
        <w:rPr>
          <w:b/>
          <w:sz w:val="24"/>
        </w:rPr>
      </w:pPr>
      <w:r>
        <w:rPr>
          <w:b/>
          <w:sz w:val="24"/>
        </w:rPr>
        <w:br w:type="page"/>
      </w:r>
    </w:p>
    <w:p w:rsidR="00C050F2" w:rsidRPr="0029087D" w:rsidRDefault="00C050F2" w:rsidP="00363637">
      <w:pPr>
        <w:jc w:val="center"/>
      </w:pPr>
      <w:r w:rsidRPr="0029087D">
        <w:rPr>
          <w:b/>
          <w:sz w:val="24"/>
        </w:rPr>
        <w:lastRenderedPageBreak/>
        <w:t>Библиография</w:t>
      </w:r>
    </w:p>
    <w:p w:rsidR="00C050F2" w:rsidRPr="0029087D" w:rsidRDefault="00C050F2" w:rsidP="00363637"/>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29087D">
        <w:rPr>
          <w:rStyle w:val="FontStyle72"/>
          <w:rFonts w:ascii="Times New Roman" w:hAnsi="Times New Roman" w:cs="Times New Roman"/>
          <w:color w:val="auto"/>
          <w:sz w:val="24"/>
          <w:szCs w:val="24"/>
          <w:lang w:eastAsia="en-US"/>
        </w:rPr>
        <w:t>[1]</w:t>
      </w:r>
      <w:r w:rsidRPr="0029087D">
        <w:rPr>
          <w:rStyle w:val="FontStyle72"/>
          <w:rFonts w:ascii="Times New Roman" w:hAnsi="Times New Roman" w:cs="Times New Roman"/>
          <w:color w:val="auto"/>
          <w:sz w:val="24"/>
          <w:szCs w:val="24"/>
          <w:lang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eastAsia="en-US"/>
        </w:rPr>
        <w:t xml:space="preserve"> 14001:2015 </w:t>
      </w:r>
      <w:r w:rsidR="00E911D0" w:rsidRPr="0029087D">
        <w:rPr>
          <w:rStyle w:val="FontStyle72"/>
          <w:rFonts w:ascii="Times New Roman" w:hAnsi="Times New Roman" w:cs="Times New Roman"/>
          <w:color w:val="auto"/>
          <w:sz w:val="24"/>
          <w:szCs w:val="24"/>
          <w:lang w:eastAsia="en-US"/>
        </w:rPr>
        <w:t xml:space="preserve">Системы экологического менеджмента – Требования и руководство по применению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management</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systems</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Requirements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with</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guidance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for</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use</w:t>
      </w:r>
      <w:r w:rsidRPr="00E911D0">
        <w:rPr>
          <w:rStyle w:val="FontStyle72"/>
          <w:rFonts w:ascii="Times New Roman" w:hAnsi="Times New Roman" w:cs="Times New Roman"/>
          <w:color w:val="auto"/>
          <w:sz w:val="24"/>
          <w:szCs w:val="24"/>
          <w:lang w:val="en-US" w:eastAsia="en-US"/>
        </w:rPr>
        <w:t>)</w:t>
      </w:r>
      <w:r w:rsidR="00E911D0" w:rsidRP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val="en-US" w:eastAsia="en-US"/>
        </w:rPr>
        <w:t>[2]</w:t>
      </w:r>
      <w:r w:rsidRPr="00E911D0">
        <w:rPr>
          <w:rStyle w:val="FontStyle72"/>
          <w:rFonts w:ascii="Times New Roman" w:hAnsi="Times New Roman" w:cs="Times New Roman"/>
          <w:color w:val="auto"/>
          <w:sz w:val="24"/>
          <w:szCs w:val="24"/>
          <w:lang w:val="en-US"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val="en-US" w:eastAsia="en-US"/>
        </w:rPr>
        <w:t xml:space="preserve"> 14008:2019 </w:t>
      </w:r>
      <w:r w:rsidR="00E911D0" w:rsidRPr="0029087D">
        <w:rPr>
          <w:rStyle w:val="FontStyle72"/>
          <w:rFonts w:ascii="Times New Roman" w:hAnsi="Times New Roman" w:cs="Times New Roman"/>
          <w:color w:val="auto"/>
          <w:sz w:val="24"/>
          <w:szCs w:val="24"/>
          <w:lang w:eastAsia="en-US"/>
        </w:rPr>
        <w:t>Денежная</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оценка</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воздействия</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на</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окружающую</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среду</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и</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соответствующих</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экологических</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аспектов</w:t>
      </w:r>
      <w:r w:rsidR="00E911D0" w:rsidRPr="00E911D0">
        <w:rPr>
          <w:rStyle w:val="FontStyle72"/>
          <w:rFonts w:ascii="Times New Roman" w:hAnsi="Times New Roman" w:cs="Times New Roman"/>
          <w:color w:val="auto"/>
          <w:sz w:val="24"/>
          <w:szCs w:val="24"/>
          <w:lang w:val="en-US" w:eastAsia="en-US"/>
        </w:rPr>
        <w:t xml:space="preserve">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Monetary</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valuation</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of</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impacts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and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related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aspects</w:t>
      </w:r>
      <w:r w:rsid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val="en-US" w:eastAsia="en-US"/>
        </w:rPr>
        <w:t>[3]</w:t>
      </w:r>
      <w:r w:rsidRPr="00E911D0">
        <w:rPr>
          <w:rStyle w:val="FontStyle72"/>
          <w:rFonts w:ascii="Times New Roman" w:hAnsi="Times New Roman" w:cs="Times New Roman"/>
          <w:color w:val="auto"/>
          <w:sz w:val="24"/>
          <w:szCs w:val="24"/>
          <w:lang w:val="en-US"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val="en-US" w:eastAsia="en-US"/>
        </w:rPr>
        <w:t xml:space="preserve"> 14033 </w:t>
      </w:r>
      <w:r w:rsidR="00E911D0" w:rsidRPr="0029087D">
        <w:rPr>
          <w:rStyle w:val="FontStyle72"/>
          <w:rFonts w:ascii="Times New Roman" w:hAnsi="Times New Roman" w:cs="Times New Roman"/>
          <w:color w:val="auto"/>
          <w:sz w:val="24"/>
          <w:szCs w:val="24"/>
          <w:lang w:eastAsia="en-US"/>
        </w:rPr>
        <w:t>Экологический</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менеджмент</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Количественные</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данные</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по</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окружающей</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среде</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Руководящие</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указания</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и</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примеры</w:t>
      </w:r>
      <w:r w:rsidR="00E911D0" w:rsidRPr="00E911D0">
        <w:rPr>
          <w:rStyle w:val="FontStyle72"/>
          <w:rFonts w:ascii="Times New Roman" w:hAnsi="Times New Roman" w:cs="Times New Roman"/>
          <w:color w:val="auto"/>
          <w:sz w:val="24"/>
          <w:szCs w:val="24"/>
          <w:lang w:val="en-US" w:eastAsia="en-US"/>
        </w:rPr>
        <w:t xml:space="preserve">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management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Quantitative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information</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Guidelines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and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examples</w:t>
      </w:r>
      <w:r w:rsidRPr="00E911D0">
        <w:rPr>
          <w:rStyle w:val="FontStyle72"/>
          <w:rFonts w:ascii="Times New Roman" w:hAnsi="Times New Roman" w:cs="Times New Roman"/>
          <w:color w:val="auto"/>
          <w:sz w:val="24"/>
          <w:szCs w:val="24"/>
          <w:lang w:val="en-US" w:eastAsia="en-US"/>
        </w:rPr>
        <w:t>)</w:t>
      </w:r>
      <w:r w:rsidR="00E911D0" w:rsidRP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val="en-US" w:eastAsia="en-US"/>
        </w:rPr>
        <w:t>[4]</w:t>
      </w:r>
      <w:r w:rsidRPr="00E911D0">
        <w:rPr>
          <w:rStyle w:val="FontStyle72"/>
          <w:rFonts w:ascii="Times New Roman" w:hAnsi="Times New Roman" w:cs="Times New Roman"/>
          <w:color w:val="auto"/>
          <w:sz w:val="24"/>
          <w:szCs w:val="24"/>
          <w:lang w:val="en-US"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val="en-US" w:eastAsia="en-US"/>
        </w:rPr>
        <w:t xml:space="preserve"> 14040:2006 </w:t>
      </w:r>
      <w:r w:rsidR="00E911D0" w:rsidRPr="0029087D">
        <w:rPr>
          <w:rStyle w:val="FontStyle72"/>
          <w:rFonts w:ascii="Times New Roman" w:hAnsi="Times New Roman" w:cs="Times New Roman"/>
          <w:color w:val="auto"/>
          <w:sz w:val="24"/>
          <w:szCs w:val="24"/>
          <w:lang w:eastAsia="en-US"/>
        </w:rPr>
        <w:t>Экологический</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менеджмент</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Оценка</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жизненного</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цикла</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Принципы</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и</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структурная</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схема</w:t>
      </w:r>
      <w:r w:rsidR="00E911D0" w:rsidRPr="00E911D0">
        <w:rPr>
          <w:rStyle w:val="FontStyle72"/>
          <w:rFonts w:ascii="Times New Roman" w:hAnsi="Times New Roman" w:cs="Times New Roman"/>
          <w:color w:val="auto"/>
          <w:sz w:val="24"/>
          <w:szCs w:val="24"/>
          <w:lang w:val="en-US" w:eastAsia="en-US"/>
        </w:rPr>
        <w:t xml:space="preserve">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management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Life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cycle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assessment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Principles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and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framework</w:t>
      </w:r>
      <w:r w:rsidR="00E911D0" w:rsidRP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val="en-US" w:eastAsia="en-US"/>
        </w:rPr>
        <w:t>[5]</w:t>
      </w:r>
      <w:r w:rsidRPr="00E911D0">
        <w:rPr>
          <w:rStyle w:val="FontStyle72"/>
          <w:rFonts w:ascii="Times New Roman" w:hAnsi="Times New Roman" w:cs="Times New Roman"/>
          <w:color w:val="auto"/>
          <w:sz w:val="24"/>
          <w:szCs w:val="24"/>
          <w:lang w:val="en-US"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val="en-US" w:eastAsia="en-US"/>
        </w:rPr>
        <w:t xml:space="preserve"> 14044 </w:t>
      </w:r>
      <w:r w:rsidR="00E911D0" w:rsidRPr="0029087D">
        <w:rPr>
          <w:rStyle w:val="FontStyle72"/>
          <w:rFonts w:ascii="Times New Roman" w:hAnsi="Times New Roman" w:cs="Times New Roman"/>
          <w:color w:val="auto"/>
          <w:sz w:val="24"/>
          <w:szCs w:val="24"/>
          <w:lang w:eastAsia="en-US"/>
        </w:rPr>
        <w:t>Экологический</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менеджмент</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Оценка</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жизненного</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цикла</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Требования</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и</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рекомендации</w:t>
      </w:r>
      <w:r w:rsidR="00E911D0" w:rsidRPr="00E911D0">
        <w:rPr>
          <w:rStyle w:val="FontStyle72"/>
          <w:rFonts w:ascii="Times New Roman" w:hAnsi="Times New Roman" w:cs="Times New Roman"/>
          <w:color w:val="auto"/>
          <w:sz w:val="24"/>
          <w:szCs w:val="24"/>
          <w:lang w:val="en-US" w:eastAsia="en-US"/>
        </w:rPr>
        <w:t xml:space="preserve">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management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Life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cycle</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assessment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Requirements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and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guidelines</w:t>
      </w:r>
      <w:r w:rsidRPr="00E911D0">
        <w:rPr>
          <w:rStyle w:val="FontStyle72"/>
          <w:rFonts w:ascii="Times New Roman" w:hAnsi="Times New Roman" w:cs="Times New Roman"/>
          <w:color w:val="auto"/>
          <w:sz w:val="24"/>
          <w:szCs w:val="24"/>
          <w:lang w:val="en-US" w:eastAsia="en-US"/>
        </w:rPr>
        <w:t>)</w:t>
      </w:r>
      <w:r w:rsidR="00E911D0" w:rsidRP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val="en-US" w:eastAsia="en-US"/>
        </w:rPr>
        <w:t>[6]</w:t>
      </w:r>
      <w:r w:rsidRPr="00E911D0">
        <w:rPr>
          <w:rStyle w:val="FontStyle72"/>
          <w:rFonts w:ascii="Times New Roman" w:hAnsi="Times New Roman" w:cs="Times New Roman"/>
          <w:color w:val="auto"/>
          <w:sz w:val="24"/>
          <w:szCs w:val="24"/>
          <w:lang w:val="en-US"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val="en-US" w:eastAsia="en-US"/>
        </w:rPr>
        <w:t xml:space="preserve"> 14051</w:t>
      </w:r>
      <w:r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Экологический</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менеджмент</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Учет</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затрат</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на</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материальные</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потоки</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eastAsia="en-US"/>
        </w:rPr>
        <w:t>Общие</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eastAsia="en-US"/>
        </w:rPr>
        <w:t>принципы</w:t>
      </w:r>
      <w:r w:rsidR="00E911D0" w:rsidRPr="00E911D0">
        <w:rPr>
          <w:rStyle w:val="FontStyle72"/>
          <w:rFonts w:ascii="Times New Roman" w:hAnsi="Times New Roman" w:cs="Times New Roman"/>
          <w:color w:val="auto"/>
          <w:sz w:val="24"/>
          <w:szCs w:val="24"/>
          <w:lang w:val="en-US" w:eastAsia="en-US"/>
        </w:rPr>
        <w:t xml:space="preserve"> </w:t>
      </w:r>
      <w:r w:rsidRPr="00E911D0">
        <w:rPr>
          <w:rStyle w:val="FontStyle72"/>
          <w:rFonts w:ascii="Times New Roman" w:hAnsi="Times New Roman" w:cs="Times New Roman"/>
          <w:color w:val="auto"/>
          <w:sz w:val="24"/>
          <w:szCs w:val="24"/>
          <w:lang w:val="en-US" w:eastAsia="en-US"/>
        </w:rPr>
        <w:t>(</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management</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Material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flow</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cost</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accounting</w:t>
      </w:r>
      <w:r w:rsidR="00E911D0" w:rsidRPr="00E911D0">
        <w:rPr>
          <w:rStyle w:val="FontStyle72"/>
          <w:rFonts w:ascii="Times New Roman" w:hAnsi="Times New Roman" w:cs="Times New Roman"/>
          <w:color w:val="auto"/>
          <w:sz w:val="24"/>
          <w:szCs w:val="24"/>
          <w:lang w:val="en-US" w:eastAsia="en-US"/>
        </w:rPr>
        <w:t xml:space="preserve"> — </w:t>
      </w:r>
      <w:r w:rsidR="00E911D0" w:rsidRPr="0029087D">
        <w:rPr>
          <w:rStyle w:val="FontStyle72"/>
          <w:rFonts w:ascii="Times New Roman" w:hAnsi="Times New Roman" w:cs="Times New Roman"/>
          <w:color w:val="auto"/>
          <w:sz w:val="24"/>
          <w:szCs w:val="24"/>
          <w:lang w:val="en-US" w:eastAsia="en-US"/>
        </w:rPr>
        <w:t>General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framework</w:t>
      </w:r>
      <w:r w:rsidRPr="00E911D0">
        <w:rPr>
          <w:rStyle w:val="FontStyle72"/>
          <w:rFonts w:ascii="Times New Roman" w:hAnsi="Times New Roman" w:cs="Times New Roman"/>
          <w:color w:val="auto"/>
          <w:sz w:val="24"/>
          <w:szCs w:val="24"/>
          <w:lang w:val="en-US" w:eastAsia="en-US"/>
        </w:rPr>
        <w:t>)</w:t>
      </w:r>
      <w:r w:rsidR="00E911D0" w:rsidRPr="00E911D0">
        <w:rPr>
          <w:rStyle w:val="FontStyle72"/>
          <w:rFonts w:ascii="Times New Roman" w:hAnsi="Times New Roman" w:cs="Times New Roman"/>
          <w:color w:val="auto"/>
          <w:sz w:val="24"/>
          <w:szCs w:val="24"/>
          <w:lang w:val="en-US" w:eastAsia="en-US"/>
        </w:rPr>
        <w:t>.</w:t>
      </w:r>
    </w:p>
    <w:p w:rsidR="00E00483" w:rsidRPr="0029087D" w:rsidRDefault="00E00483" w:rsidP="00363637">
      <w:pPr>
        <w:pStyle w:val="Style8"/>
        <w:ind w:firstLine="567"/>
        <w:jc w:val="both"/>
        <w:rPr>
          <w:rStyle w:val="FontStyle72"/>
          <w:rFonts w:ascii="Times New Roman" w:hAnsi="Times New Roman" w:cs="Times New Roman"/>
          <w:color w:val="auto"/>
          <w:sz w:val="24"/>
          <w:szCs w:val="24"/>
          <w:lang w:eastAsia="en-US"/>
        </w:rPr>
      </w:pPr>
      <w:r w:rsidRPr="0029087D">
        <w:rPr>
          <w:rStyle w:val="FontStyle72"/>
          <w:rFonts w:ascii="Times New Roman" w:hAnsi="Times New Roman" w:cs="Times New Roman"/>
          <w:color w:val="auto"/>
          <w:sz w:val="24"/>
          <w:szCs w:val="24"/>
          <w:lang w:eastAsia="en-US"/>
        </w:rPr>
        <w:t>[7]</w:t>
      </w:r>
      <w:r w:rsidRPr="0029087D">
        <w:rPr>
          <w:rStyle w:val="FontStyle72"/>
          <w:rFonts w:ascii="Times New Roman" w:hAnsi="Times New Roman" w:cs="Times New Roman"/>
          <w:color w:val="auto"/>
          <w:sz w:val="24"/>
          <w:szCs w:val="24"/>
          <w:lang w:eastAsia="en-US"/>
        </w:rPr>
        <w:tab/>
      </w:r>
      <w:r w:rsidRPr="0029087D">
        <w:rPr>
          <w:rStyle w:val="FontStyle72"/>
          <w:rFonts w:ascii="Times New Roman" w:hAnsi="Times New Roman" w:cs="Times New Roman"/>
          <w:color w:val="auto"/>
          <w:sz w:val="24"/>
          <w:szCs w:val="24"/>
          <w:lang w:val="en-US" w:eastAsia="en-US"/>
        </w:rPr>
        <w:t>ISO</w:t>
      </w:r>
      <w:r w:rsidR="00E911D0">
        <w:rPr>
          <w:rStyle w:val="FontStyle72"/>
          <w:rFonts w:ascii="Times New Roman" w:hAnsi="Times New Roman" w:cs="Times New Roman"/>
          <w:color w:val="auto"/>
          <w:sz w:val="24"/>
          <w:szCs w:val="24"/>
          <w:lang w:eastAsia="en-US"/>
        </w:rPr>
        <w:t xml:space="preserve"> 26000 </w:t>
      </w:r>
      <w:r w:rsidR="00E911D0" w:rsidRPr="0029087D">
        <w:rPr>
          <w:rStyle w:val="FontStyle72"/>
          <w:rFonts w:ascii="Times New Roman" w:hAnsi="Times New Roman" w:cs="Times New Roman"/>
          <w:color w:val="auto"/>
          <w:sz w:val="24"/>
          <w:szCs w:val="24"/>
          <w:lang w:eastAsia="en-US"/>
        </w:rPr>
        <w:t xml:space="preserve">Руководство по социальной ответственности </w:t>
      </w:r>
      <w:r w:rsidRPr="0029087D">
        <w:rPr>
          <w:rStyle w:val="FontStyle72"/>
          <w:rFonts w:ascii="Times New Roman" w:hAnsi="Times New Roman" w:cs="Times New Roman"/>
          <w:color w:val="auto"/>
          <w:sz w:val="24"/>
          <w:szCs w:val="24"/>
          <w:lang w:eastAsia="en-US"/>
        </w:rPr>
        <w:t>(</w:t>
      </w:r>
      <w:r w:rsidR="00E911D0" w:rsidRPr="0029087D">
        <w:rPr>
          <w:rStyle w:val="FontStyle72"/>
          <w:rFonts w:ascii="Times New Roman" w:hAnsi="Times New Roman" w:cs="Times New Roman"/>
          <w:color w:val="auto"/>
          <w:sz w:val="24"/>
          <w:szCs w:val="24"/>
          <w:lang w:val="en-US" w:eastAsia="en-US"/>
        </w:rPr>
        <w:t>Guidance</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on</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social</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responsibility</w:t>
      </w:r>
      <w:r w:rsidRPr="0029087D">
        <w:rPr>
          <w:rStyle w:val="FontStyle72"/>
          <w:rFonts w:ascii="Times New Roman" w:hAnsi="Times New Roman" w:cs="Times New Roman"/>
          <w:color w:val="auto"/>
          <w:sz w:val="24"/>
          <w:szCs w:val="24"/>
          <w:lang w:eastAsia="en-US"/>
        </w:rPr>
        <w:t>)</w:t>
      </w:r>
      <w:r w:rsidR="00E911D0">
        <w:rPr>
          <w:rStyle w:val="FontStyle72"/>
          <w:rFonts w:ascii="Times New Roman" w:hAnsi="Times New Roman" w:cs="Times New Roman"/>
          <w:color w:val="auto"/>
          <w:sz w:val="24"/>
          <w:szCs w:val="24"/>
          <w:lang w:eastAsia="en-US"/>
        </w:rPr>
        <w:t>.</w:t>
      </w:r>
    </w:p>
    <w:p w:rsidR="00E00483" w:rsidRPr="007D4BDC" w:rsidRDefault="00E00483" w:rsidP="00363637">
      <w:pPr>
        <w:pStyle w:val="Style8"/>
        <w:ind w:firstLine="567"/>
        <w:jc w:val="both"/>
        <w:rPr>
          <w:rStyle w:val="FontStyle72"/>
          <w:rFonts w:ascii="Times New Roman" w:hAnsi="Times New Roman" w:cs="Times New Roman"/>
          <w:color w:val="auto"/>
          <w:sz w:val="24"/>
          <w:szCs w:val="24"/>
          <w:lang w:eastAsia="en-US"/>
        </w:rPr>
      </w:pPr>
      <w:r w:rsidRPr="0029087D">
        <w:rPr>
          <w:rStyle w:val="FontStyle72"/>
          <w:rFonts w:ascii="Times New Roman" w:hAnsi="Times New Roman" w:cs="Times New Roman"/>
          <w:color w:val="auto"/>
          <w:sz w:val="24"/>
          <w:szCs w:val="24"/>
          <w:lang w:eastAsia="en-US"/>
        </w:rPr>
        <w:t>[8]</w:t>
      </w:r>
      <w:r w:rsidRPr="0029087D">
        <w:rPr>
          <w:rStyle w:val="FontStyle72"/>
          <w:rFonts w:ascii="Times New Roman" w:hAnsi="Times New Roman" w:cs="Times New Roman"/>
          <w:color w:val="auto"/>
          <w:sz w:val="24"/>
          <w:szCs w:val="24"/>
          <w:lang w:eastAsia="en-US"/>
        </w:rPr>
        <w:tab/>
      </w:r>
      <w:r w:rsidR="00E911D0" w:rsidRPr="0029087D">
        <w:rPr>
          <w:rStyle w:val="FontStyle72"/>
          <w:rFonts w:ascii="Times New Roman" w:hAnsi="Times New Roman" w:cs="Times New Roman"/>
          <w:color w:val="auto"/>
          <w:sz w:val="24"/>
          <w:szCs w:val="24"/>
          <w:lang w:eastAsia="en-US"/>
        </w:rPr>
        <w:t xml:space="preserve">Система ООН по экологическому и экономическому учету </w:t>
      </w:r>
      <w:r w:rsidRPr="0029087D">
        <w:rPr>
          <w:rStyle w:val="FontStyle72"/>
          <w:rFonts w:ascii="Times New Roman" w:hAnsi="Times New Roman" w:cs="Times New Roman"/>
          <w:color w:val="auto"/>
          <w:sz w:val="24"/>
          <w:szCs w:val="24"/>
          <w:lang w:eastAsia="en-US"/>
        </w:rPr>
        <w:t>(</w:t>
      </w:r>
      <w:r w:rsidR="00E911D0" w:rsidRPr="0029087D">
        <w:rPr>
          <w:rStyle w:val="FontStyle72"/>
          <w:rFonts w:ascii="Times New Roman" w:hAnsi="Times New Roman" w:cs="Times New Roman"/>
          <w:color w:val="auto"/>
          <w:sz w:val="24"/>
          <w:szCs w:val="24"/>
          <w:lang w:val="en-US" w:eastAsia="en-US"/>
        </w:rPr>
        <w:t>UN</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System</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of</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Environmental</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Economic</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Accounting</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SEEA</w:t>
      </w:r>
      <w:r w:rsidR="00E911D0" w:rsidRPr="00E911D0">
        <w:rPr>
          <w:rStyle w:val="FontStyle72"/>
          <w:rFonts w:ascii="Times New Roman" w:hAnsi="Times New Roman" w:cs="Times New Roman"/>
          <w:color w:val="auto"/>
          <w:sz w:val="24"/>
          <w:szCs w:val="24"/>
          <w:lang w:val="en-US" w:eastAsia="en-US"/>
        </w:rPr>
        <w:t>)</w:t>
      </w:r>
      <w:r w:rsidRPr="00E911D0">
        <w:rPr>
          <w:rStyle w:val="FontStyle72"/>
          <w:rFonts w:ascii="Times New Roman" w:hAnsi="Times New Roman" w:cs="Times New Roman"/>
          <w:color w:val="auto"/>
          <w:sz w:val="24"/>
          <w:szCs w:val="24"/>
          <w:lang w:val="en-US" w:eastAsia="en-US"/>
        </w:rPr>
        <w:t xml:space="preserve">). </w:t>
      </w:r>
      <w:r w:rsidRPr="007D4BDC">
        <w:rPr>
          <w:rStyle w:val="FontStyle72"/>
          <w:rFonts w:ascii="Times New Roman" w:hAnsi="Times New Roman" w:cs="Times New Roman"/>
          <w:color w:val="auto"/>
          <w:sz w:val="24"/>
          <w:szCs w:val="24"/>
          <w:lang w:eastAsia="en-US"/>
        </w:rPr>
        <w:t xml:space="preserve">Доступно на вебсайте: </w:t>
      </w:r>
      <w:r w:rsidRPr="0029087D">
        <w:rPr>
          <w:rStyle w:val="FontStyle72"/>
          <w:rFonts w:ascii="Times New Roman" w:hAnsi="Times New Roman" w:cs="Times New Roman"/>
          <w:color w:val="auto"/>
          <w:sz w:val="24"/>
          <w:szCs w:val="24"/>
          <w:lang w:val="en-US" w:eastAsia="en-US"/>
        </w:rPr>
        <w:t>https</w:t>
      </w:r>
      <w:r w:rsidRPr="007D4BDC">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seea</w:t>
      </w:r>
      <w:proofErr w:type="spellEnd"/>
      <w:r w:rsidRPr="007D4BDC">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un</w:t>
      </w:r>
      <w:r w:rsidRPr="007D4BDC">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org</w:t>
      </w:r>
      <w:r w:rsidRPr="007D4BDC">
        <w:rPr>
          <w:rStyle w:val="FontStyle72"/>
          <w:rFonts w:ascii="Times New Roman" w:hAnsi="Times New Roman" w:cs="Times New Roman"/>
          <w:color w:val="auto"/>
          <w:sz w:val="24"/>
          <w:szCs w:val="24"/>
          <w:lang w:eastAsia="en-US"/>
        </w:rPr>
        <w:t>/</w:t>
      </w:r>
    </w:p>
    <w:p w:rsidR="00E00483" w:rsidRPr="007D4BDC"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eastAsia="en-US"/>
        </w:rPr>
        <w:t>[9]</w:t>
      </w:r>
      <w:r w:rsidRPr="00E911D0">
        <w:rPr>
          <w:rStyle w:val="FontStyle72"/>
          <w:rFonts w:ascii="Times New Roman" w:hAnsi="Times New Roman" w:cs="Times New Roman"/>
          <w:color w:val="auto"/>
          <w:sz w:val="24"/>
          <w:szCs w:val="24"/>
          <w:lang w:eastAsia="en-US"/>
        </w:rPr>
        <w:tab/>
      </w:r>
      <w:r w:rsidR="00E911D0" w:rsidRPr="00E911D0">
        <w:rPr>
          <w:rStyle w:val="FontStyle72"/>
          <w:rFonts w:ascii="Times New Roman" w:hAnsi="Times New Roman" w:cs="Times New Roman"/>
          <w:color w:val="auto"/>
          <w:sz w:val="24"/>
          <w:szCs w:val="24"/>
          <w:lang w:eastAsia="en-US"/>
        </w:rPr>
        <w:t xml:space="preserve">Всемирный банк. </w:t>
      </w:r>
      <w:r w:rsidR="00E911D0" w:rsidRPr="0029087D">
        <w:rPr>
          <w:rStyle w:val="FontStyle72"/>
          <w:rFonts w:ascii="Times New Roman" w:hAnsi="Times New Roman" w:cs="Times New Roman"/>
          <w:color w:val="auto"/>
          <w:sz w:val="24"/>
          <w:szCs w:val="24"/>
          <w:lang w:eastAsia="en-US"/>
        </w:rPr>
        <w:t xml:space="preserve">Учет благосостояния и оценка </w:t>
      </w:r>
      <w:proofErr w:type="spellStart"/>
      <w:r w:rsidR="00E911D0" w:rsidRPr="0029087D">
        <w:rPr>
          <w:rStyle w:val="FontStyle72"/>
          <w:rFonts w:ascii="Times New Roman" w:hAnsi="Times New Roman" w:cs="Times New Roman"/>
          <w:color w:val="auto"/>
          <w:sz w:val="24"/>
          <w:szCs w:val="24"/>
          <w:lang w:eastAsia="en-US"/>
        </w:rPr>
        <w:t>экосистемных</w:t>
      </w:r>
      <w:proofErr w:type="spellEnd"/>
      <w:r w:rsidR="00E911D0" w:rsidRPr="0029087D">
        <w:rPr>
          <w:rStyle w:val="FontStyle72"/>
          <w:rFonts w:ascii="Times New Roman" w:hAnsi="Times New Roman" w:cs="Times New Roman"/>
          <w:color w:val="auto"/>
          <w:sz w:val="24"/>
          <w:szCs w:val="24"/>
          <w:lang w:eastAsia="en-US"/>
        </w:rPr>
        <w:t xml:space="preserve"> услуг</w:t>
      </w:r>
      <w:r w:rsidR="00E911D0" w:rsidRPr="00E911D0">
        <w:rPr>
          <w:rStyle w:val="FontStyle72"/>
          <w:rFonts w:ascii="Times New Roman" w:hAnsi="Times New Roman" w:cs="Times New Roman"/>
          <w:color w:val="auto"/>
          <w:sz w:val="24"/>
          <w:szCs w:val="24"/>
          <w:lang w:eastAsia="en-US"/>
        </w:rPr>
        <w:t xml:space="preserve"> </w:t>
      </w:r>
      <w:r w:rsidRPr="00E911D0">
        <w:rPr>
          <w:rStyle w:val="FontStyle72"/>
          <w:rFonts w:ascii="Times New Roman" w:hAnsi="Times New Roman" w:cs="Times New Roman"/>
          <w:color w:val="auto"/>
          <w:sz w:val="24"/>
          <w:szCs w:val="24"/>
          <w:lang w:eastAsia="en-US"/>
        </w:rPr>
        <w:t>(</w:t>
      </w:r>
      <w:r w:rsidR="00E911D0" w:rsidRPr="0029087D">
        <w:rPr>
          <w:rStyle w:val="FontStyle72"/>
          <w:rFonts w:ascii="Times New Roman" w:hAnsi="Times New Roman" w:cs="Times New Roman"/>
          <w:color w:val="auto"/>
          <w:sz w:val="24"/>
          <w:szCs w:val="24"/>
          <w:lang w:val="en-US" w:eastAsia="en-US"/>
        </w:rPr>
        <w:t>World</w:t>
      </w:r>
      <w:r w:rsidR="00E911D0" w:rsidRPr="00E911D0">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Bank</w:t>
      </w:r>
      <w:r w:rsidR="00E911D0" w:rsidRPr="00E911D0">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Wealth Accounting and Valuation of Ecosystem Services (WAVES)</w:t>
      </w:r>
      <w:r w:rsidRPr="007D4BDC">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Доступно</w:t>
      </w:r>
      <w:r w:rsidRPr="007D4BDC">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на</w:t>
      </w:r>
      <w:r w:rsidRPr="007D4BDC">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вебсайте</w:t>
      </w:r>
      <w:r w:rsidRPr="007D4BDC">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val="en-US" w:eastAsia="en-US"/>
        </w:rPr>
        <w:t>https</w:t>
      </w:r>
      <w:r w:rsidRPr="007D4BDC">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www</w:t>
      </w:r>
      <w:r w:rsidRPr="007D4BDC">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wavespartnership</w:t>
      </w:r>
      <w:r w:rsidRPr="007D4BDC">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org</w:t>
      </w:r>
      <w:r w:rsidRPr="007D4BDC">
        <w:rPr>
          <w:rStyle w:val="FontStyle72"/>
          <w:rFonts w:ascii="Times New Roman" w:hAnsi="Times New Roman" w:cs="Times New Roman"/>
          <w:color w:val="auto"/>
          <w:sz w:val="24"/>
          <w:szCs w:val="24"/>
          <w:lang w:val="en-US" w:eastAsia="en-US"/>
        </w:rPr>
        <w:t>/</w:t>
      </w:r>
    </w:p>
    <w:p w:rsidR="00E00483" w:rsidRPr="0029087D" w:rsidRDefault="00E911D0"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eastAsia="en-US"/>
        </w:rPr>
        <w:t>[10]</w:t>
      </w:r>
      <w:r w:rsidRPr="00E911D0">
        <w:rPr>
          <w:rStyle w:val="FontStyle72"/>
          <w:rFonts w:ascii="Times New Roman" w:hAnsi="Times New Roman" w:cs="Times New Roman"/>
          <w:color w:val="auto"/>
          <w:sz w:val="24"/>
          <w:szCs w:val="24"/>
          <w:lang w:eastAsia="en-US"/>
        </w:rPr>
        <w:tab/>
      </w:r>
      <w:r w:rsidRPr="0029087D">
        <w:rPr>
          <w:rStyle w:val="FontStyle72"/>
          <w:rFonts w:ascii="Times New Roman" w:hAnsi="Times New Roman" w:cs="Times New Roman"/>
          <w:color w:val="auto"/>
          <w:sz w:val="24"/>
          <w:szCs w:val="24"/>
          <w:lang w:eastAsia="en-US"/>
        </w:rPr>
        <w:t>Коалиция природного капитала. Протокол</w:t>
      </w:r>
      <w:r w:rsidRPr="007D4BDC">
        <w:rPr>
          <w:rStyle w:val="FontStyle72"/>
          <w:rFonts w:ascii="Times New Roman" w:hAnsi="Times New Roman" w:cs="Times New Roman"/>
          <w:color w:val="auto"/>
          <w:sz w:val="24"/>
          <w:szCs w:val="24"/>
          <w:lang w:eastAsia="en-US"/>
        </w:rPr>
        <w:t xml:space="preserve"> </w:t>
      </w:r>
      <w:r w:rsidRPr="0029087D">
        <w:rPr>
          <w:rStyle w:val="FontStyle72"/>
          <w:rFonts w:ascii="Times New Roman" w:hAnsi="Times New Roman" w:cs="Times New Roman"/>
          <w:color w:val="auto"/>
          <w:sz w:val="24"/>
          <w:szCs w:val="24"/>
          <w:lang w:eastAsia="en-US"/>
        </w:rPr>
        <w:t>природного</w:t>
      </w:r>
      <w:r w:rsidRPr="007D4BDC">
        <w:rPr>
          <w:rStyle w:val="FontStyle72"/>
          <w:rFonts w:ascii="Times New Roman" w:hAnsi="Times New Roman" w:cs="Times New Roman"/>
          <w:color w:val="auto"/>
          <w:sz w:val="24"/>
          <w:szCs w:val="24"/>
          <w:lang w:eastAsia="en-US"/>
        </w:rPr>
        <w:t xml:space="preserve"> </w:t>
      </w:r>
      <w:r w:rsidRPr="0029087D">
        <w:rPr>
          <w:rStyle w:val="FontStyle72"/>
          <w:rFonts w:ascii="Times New Roman" w:hAnsi="Times New Roman" w:cs="Times New Roman"/>
          <w:color w:val="auto"/>
          <w:sz w:val="24"/>
          <w:szCs w:val="24"/>
          <w:lang w:eastAsia="en-US"/>
        </w:rPr>
        <w:t>капитала</w:t>
      </w:r>
      <w:r w:rsidRPr="007D4BDC">
        <w:rPr>
          <w:rStyle w:val="FontStyle72"/>
          <w:rFonts w:ascii="Times New Roman" w:hAnsi="Times New Roman" w:cs="Times New Roman"/>
          <w:color w:val="auto"/>
          <w:sz w:val="24"/>
          <w:szCs w:val="24"/>
          <w:lang w:eastAsia="en-US"/>
        </w:rPr>
        <w:t xml:space="preserve">, 2016 </w:t>
      </w:r>
      <w:r w:rsidRPr="0029087D">
        <w:rPr>
          <w:rStyle w:val="FontStyle72"/>
          <w:rFonts w:ascii="Times New Roman" w:hAnsi="Times New Roman" w:cs="Times New Roman"/>
          <w:color w:val="auto"/>
          <w:sz w:val="24"/>
          <w:szCs w:val="24"/>
          <w:lang w:eastAsia="en-US"/>
        </w:rPr>
        <w:t>г</w:t>
      </w:r>
      <w:r w:rsidRPr="007D4BDC">
        <w:rPr>
          <w:rStyle w:val="FontStyle72"/>
          <w:rFonts w:ascii="Times New Roman" w:hAnsi="Times New Roman" w:cs="Times New Roman"/>
          <w:color w:val="auto"/>
          <w:sz w:val="24"/>
          <w:szCs w:val="24"/>
          <w:lang w:eastAsia="en-US"/>
        </w:rPr>
        <w:t xml:space="preserve">. </w:t>
      </w:r>
      <w:r w:rsidR="00E00483" w:rsidRPr="007D4BDC">
        <w:rPr>
          <w:rStyle w:val="FontStyle72"/>
          <w:rFonts w:ascii="Times New Roman" w:hAnsi="Times New Roman" w:cs="Times New Roman"/>
          <w:color w:val="auto"/>
          <w:sz w:val="24"/>
          <w:szCs w:val="24"/>
          <w:lang w:eastAsia="en-US"/>
        </w:rPr>
        <w:t>(</w:t>
      </w:r>
      <w:r>
        <w:rPr>
          <w:rStyle w:val="FontStyle72"/>
          <w:rFonts w:ascii="Times New Roman" w:hAnsi="Times New Roman" w:cs="Times New Roman"/>
          <w:color w:val="auto"/>
          <w:sz w:val="24"/>
          <w:szCs w:val="24"/>
          <w:lang w:val="en-US" w:eastAsia="en-US"/>
        </w:rPr>
        <w:t>Natural</w:t>
      </w:r>
      <w:r w:rsidRPr="007D4BDC">
        <w:rPr>
          <w:rStyle w:val="FontStyle72"/>
          <w:rFonts w:ascii="Times New Roman" w:hAnsi="Times New Roman" w:cs="Times New Roman"/>
          <w:color w:val="auto"/>
          <w:sz w:val="24"/>
          <w:szCs w:val="24"/>
          <w:lang w:eastAsia="en-US"/>
        </w:rPr>
        <w:t xml:space="preserve"> </w:t>
      </w:r>
      <w:r>
        <w:rPr>
          <w:rStyle w:val="FontStyle72"/>
          <w:rFonts w:ascii="Times New Roman" w:hAnsi="Times New Roman" w:cs="Times New Roman"/>
          <w:color w:val="auto"/>
          <w:sz w:val="24"/>
          <w:szCs w:val="24"/>
          <w:lang w:val="en-US" w:eastAsia="en-US"/>
        </w:rPr>
        <w:t>Capital</w:t>
      </w:r>
      <w:r w:rsidRPr="007D4BDC">
        <w:rPr>
          <w:rStyle w:val="FontStyle72"/>
          <w:rFonts w:ascii="Times New Roman" w:hAnsi="Times New Roman" w:cs="Times New Roman"/>
          <w:color w:val="auto"/>
          <w:sz w:val="24"/>
          <w:szCs w:val="24"/>
          <w:lang w:eastAsia="en-US"/>
        </w:rPr>
        <w:t xml:space="preserve"> </w:t>
      </w:r>
      <w:r w:rsidRPr="0029087D">
        <w:rPr>
          <w:rStyle w:val="FontStyle72"/>
          <w:rFonts w:ascii="Times New Roman" w:hAnsi="Times New Roman" w:cs="Times New Roman"/>
          <w:color w:val="auto"/>
          <w:sz w:val="24"/>
          <w:szCs w:val="24"/>
          <w:lang w:val="en-US" w:eastAsia="en-US"/>
        </w:rPr>
        <w:t>Coalition</w:t>
      </w:r>
      <w:r w:rsidRPr="007D4BDC">
        <w:rPr>
          <w:rStyle w:val="FontStyle72"/>
          <w:rFonts w:ascii="Times New Roman" w:hAnsi="Times New Roman" w:cs="Times New Roman"/>
          <w:color w:val="auto"/>
          <w:sz w:val="24"/>
          <w:szCs w:val="24"/>
          <w:lang w:eastAsia="en-US"/>
        </w:rPr>
        <w:t xml:space="preserve">. </w:t>
      </w:r>
      <w:r>
        <w:rPr>
          <w:rStyle w:val="FontStyle72"/>
          <w:rFonts w:ascii="Times New Roman" w:hAnsi="Times New Roman" w:cs="Times New Roman"/>
          <w:color w:val="auto"/>
          <w:sz w:val="24"/>
          <w:szCs w:val="24"/>
          <w:lang w:val="en-US" w:eastAsia="en-US"/>
        </w:rPr>
        <w:t xml:space="preserve">Natural Capital </w:t>
      </w:r>
      <w:r w:rsidRPr="0029087D">
        <w:rPr>
          <w:rStyle w:val="FontStyle72"/>
          <w:rFonts w:ascii="Times New Roman" w:hAnsi="Times New Roman" w:cs="Times New Roman"/>
          <w:color w:val="auto"/>
          <w:sz w:val="24"/>
          <w:szCs w:val="24"/>
          <w:lang w:val="en-US" w:eastAsia="en-US"/>
        </w:rPr>
        <w:t>Protocol,</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val="en-US" w:eastAsia="en-US"/>
        </w:rPr>
        <w:t>2016.</w:t>
      </w:r>
      <w:r w:rsidR="00E00483" w:rsidRPr="00E911D0">
        <w:rPr>
          <w:rStyle w:val="FontStyle72"/>
          <w:rFonts w:ascii="Times New Roman" w:hAnsi="Times New Roman" w:cs="Times New Roman"/>
          <w:color w:val="auto"/>
          <w:sz w:val="24"/>
          <w:szCs w:val="24"/>
          <w:lang w:val="en-US" w:eastAsia="en-US"/>
        </w:rPr>
        <w:t xml:space="preserve">) </w:t>
      </w:r>
      <w:proofErr w:type="spellStart"/>
      <w:r w:rsidR="00E00483" w:rsidRPr="0029087D">
        <w:rPr>
          <w:rStyle w:val="FontStyle72"/>
          <w:rFonts w:ascii="Times New Roman" w:hAnsi="Times New Roman" w:cs="Times New Roman"/>
          <w:color w:val="auto"/>
          <w:sz w:val="24"/>
          <w:szCs w:val="24"/>
          <w:lang w:val="en-US" w:eastAsia="en-US"/>
        </w:rPr>
        <w:t>Доступно</w:t>
      </w:r>
      <w:proofErr w:type="spellEnd"/>
      <w:r w:rsidR="00E00483" w:rsidRPr="0029087D">
        <w:rPr>
          <w:rStyle w:val="FontStyle72"/>
          <w:rFonts w:ascii="Times New Roman" w:hAnsi="Times New Roman" w:cs="Times New Roman"/>
          <w:color w:val="auto"/>
          <w:sz w:val="24"/>
          <w:szCs w:val="24"/>
          <w:lang w:val="en-US" w:eastAsia="en-US"/>
        </w:rPr>
        <w:t xml:space="preserve"> </w:t>
      </w:r>
      <w:proofErr w:type="spellStart"/>
      <w:r w:rsidR="00E00483" w:rsidRPr="0029087D">
        <w:rPr>
          <w:rStyle w:val="FontStyle72"/>
          <w:rFonts w:ascii="Times New Roman" w:hAnsi="Times New Roman" w:cs="Times New Roman"/>
          <w:color w:val="auto"/>
          <w:sz w:val="24"/>
          <w:szCs w:val="24"/>
          <w:lang w:val="en-US" w:eastAsia="en-US"/>
        </w:rPr>
        <w:t>на</w:t>
      </w:r>
      <w:proofErr w:type="spellEnd"/>
      <w:r w:rsidR="00E00483" w:rsidRPr="0029087D">
        <w:rPr>
          <w:rStyle w:val="FontStyle72"/>
          <w:rFonts w:ascii="Times New Roman" w:hAnsi="Times New Roman" w:cs="Times New Roman"/>
          <w:color w:val="auto"/>
          <w:sz w:val="24"/>
          <w:szCs w:val="24"/>
          <w:lang w:val="en-US" w:eastAsia="en-US"/>
        </w:rPr>
        <w:t xml:space="preserve"> </w:t>
      </w:r>
      <w:proofErr w:type="spellStart"/>
      <w:r w:rsidR="00E00483" w:rsidRPr="0029087D">
        <w:rPr>
          <w:rStyle w:val="FontStyle72"/>
          <w:rFonts w:ascii="Times New Roman" w:hAnsi="Times New Roman" w:cs="Times New Roman"/>
          <w:color w:val="auto"/>
          <w:sz w:val="24"/>
          <w:szCs w:val="24"/>
          <w:lang w:val="en-US" w:eastAsia="en-US"/>
        </w:rPr>
        <w:t>вебсайте</w:t>
      </w:r>
      <w:proofErr w:type="spellEnd"/>
      <w:r w:rsidR="00E00483" w:rsidRPr="0029087D">
        <w:rPr>
          <w:rStyle w:val="FontStyle72"/>
          <w:rFonts w:ascii="Times New Roman" w:hAnsi="Times New Roman" w:cs="Times New Roman"/>
          <w:color w:val="auto"/>
          <w:sz w:val="24"/>
          <w:szCs w:val="24"/>
          <w:lang w:val="en-US" w:eastAsia="en-US"/>
        </w:rPr>
        <w:t>: https:/naturalcapitalcoalition.org/natural-capital-protocol/</w:t>
      </w:r>
    </w:p>
    <w:p w:rsidR="00E00483" w:rsidRPr="0029087D"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29087D">
        <w:rPr>
          <w:rStyle w:val="FontStyle72"/>
          <w:rFonts w:ascii="Times New Roman" w:hAnsi="Times New Roman" w:cs="Times New Roman"/>
          <w:color w:val="auto"/>
          <w:sz w:val="24"/>
          <w:szCs w:val="24"/>
          <w:lang w:val="en-US" w:eastAsia="en-US"/>
        </w:rPr>
        <w:t>[11]</w:t>
      </w:r>
      <w:r w:rsidRPr="0029087D">
        <w:rPr>
          <w:rStyle w:val="FontStyle72"/>
          <w:rFonts w:ascii="Times New Roman" w:hAnsi="Times New Roman" w:cs="Times New Roman"/>
          <w:color w:val="auto"/>
          <w:sz w:val="24"/>
          <w:szCs w:val="24"/>
          <w:lang w:val="en-US" w:eastAsia="en-US"/>
        </w:rPr>
        <w:tab/>
        <w:t xml:space="preserve">Natural Capital Finance Alliance (NCFA). Natural Capital Declaration. </w:t>
      </w:r>
      <w:proofErr w:type="spellStart"/>
      <w:r w:rsidRPr="0029087D">
        <w:rPr>
          <w:rStyle w:val="FontStyle72"/>
          <w:rFonts w:ascii="Times New Roman" w:hAnsi="Times New Roman" w:cs="Times New Roman"/>
          <w:color w:val="auto"/>
          <w:sz w:val="24"/>
          <w:szCs w:val="24"/>
          <w:lang w:val="en-US" w:eastAsia="en-US"/>
        </w:rPr>
        <w:t>Доступно</w:t>
      </w:r>
      <w:proofErr w:type="spellEnd"/>
      <w:r w:rsidRPr="0029087D">
        <w:rPr>
          <w:rStyle w:val="FontStyle72"/>
          <w:rFonts w:ascii="Times New Roman" w:hAnsi="Times New Roman" w:cs="Times New Roman"/>
          <w:color w:val="auto"/>
          <w:sz w:val="24"/>
          <w:szCs w:val="24"/>
          <w:lang w:val="en-US" w:eastAsia="en-US"/>
        </w:rPr>
        <w:t xml:space="preserve"> </w:t>
      </w:r>
      <w:proofErr w:type="spellStart"/>
      <w:r w:rsidRPr="0029087D">
        <w:rPr>
          <w:rStyle w:val="FontStyle72"/>
          <w:rFonts w:ascii="Times New Roman" w:hAnsi="Times New Roman" w:cs="Times New Roman"/>
          <w:color w:val="auto"/>
          <w:sz w:val="24"/>
          <w:szCs w:val="24"/>
          <w:lang w:val="en-US" w:eastAsia="en-US"/>
        </w:rPr>
        <w:t>на</w:t>
      </w:r>
      <w:proofErr w:type="spellEnd"/>
      <w:r w:rsidRPr="0029087D">
        <w:rPr>
          <w:rStyle w:val="FontStyle72"/>
          <w:rFonts w:ascii="Times New Roman" w:hAnsi="Times New Roman" w:cs="Times New Roman"/>
          <w:color w:val="auto"/>
          <w:sz w:val="24"/>
          <w:szCs w:val="24"/>
          <w:lang w:val="en-US" w:eastAsia="en-US"/>
        </w:rPr>
        <w:t xml:space="preserve"> </w:t>
      </w:r>
      <w:proofErr w:type="spellStart"/>
      <w:r w:rsidRPr="0029087D">
        <w:rPr>
          <w:rStyle w:val="FontStyle72"/>
          <w:rFonts w:ascii="Times New Roman" w:hAnsi="Times New Roman" w:cs="Times New Roman"/>
          <w:color w:val="auto"/>
          <w:sz w:val="24"/>
          <w:szCs w:val="24"/>
          <w:lang w:val="en-US" w:eastAsia="en-US"/>
        </w:rPr>
        <w:t>вебсайте</w:t>
      </w:r>
      <w:proofErr w:type="spellEnd"/>
      <w:r w:rsidRPr="0029087D">
        <w:rPr>
          <w:rStyle w:val="FontStyle72"/>
          <w:rFonts w:ascii="Times New Roman" w:hAnsi="Times New Roman" w:cs="Times New Roman"/>
          <w:color w:val="auto"/>
          <w:sz w:val="24"/>
          <w:szCs w:val="24"/>
          <w:lang w:val="en-US" w:eastAsia="en-US"/>
        </w:rPr>
        <w:t xml:space="preserve">: https:/ </w:t>
      </w:r>
      <w:proofErr w:type="spellStart"/>
      <w:proofErr w:type="gramStart"/>
      <w:r w:rsidRPr="0029087D">
        <w:rPr>
          <w:rStyle w:val="FontStyle72"/>
          <w:rFonts w:ascii="Times New Roman" w:hAnsi="Times New Roman" w:cs="Times New Roman"/>
          <w:color w:val="auto"/>
          <w:sz w:val="24"/>
          <w:szCs w:val="24"/>
          <w:lang w:val="en-US" w:eastAsia="en-US"/>
        </w:rPr>
        <w:t>naturalcapital.finance</w:t>
      </w:r>
      <w:proofErr w:type="spellEnd"/>
      <w:proofErr w:type="gramEnd"/>
      <w:r w:rsidRPr="0029087D">
        <w:rPr>
          <w:rStyle w:val="FontStyle72"/>
          <w:rFonts w:ascii="Times New Roman" w:hAnsi="Times New Roman" w:cs="Times New Roman"/>
          <w:color w:val="auto"/>
          <w:sz w:val="24"/>
          <w:szCs w:val="24"/>
          <w:lang w:val="en-US" w:eastAsia="en-US"/>
        </w:rPr>
        <w:t>/the-natural-capital-declaration/</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29087D">
        <w:rPr>
          <w:rStyle w:val="FontStyle72"/>
          <w:rFonts w:ascii="Times New Roman" w:hAnsi="Times New Roman" w:cs="Times New Roman"/>
          <w:color w:val="auto"/>
          <w:sz w:val="24"/>
          <w:szCs w:val="24"/>
          <w:lang w:val="en-US" w:eastAsia="en-US"/>
        </w:rPr>
        <w:t>[12]</w:t>
      </w:r>
      <w:r w:rsidRPr="0029087D">
        <w:rPr>
          <w:rStyle w:val="FontStyle72"/>
          <w:rFonts w:ascii="Times New Roman" w:hAnsi="Times New Roman" w:cs="Times New Roman"/>
          <w:color w:val="auto"/>
          <w:sz w:val="24"/>
          <w:szCs w:val="24"/>
          <w:lang w:val="en-US" w:eastAsia="en-US"/>
        </w:rPr>
        <w:tab/>
        <w:t xml:space="preserve">International Federation of Accountants (IFAC). The IFAC International Guidance Document on Environmental Management Accounting, 2005, </w:t>
      </w:r>
      <w:proofErr w:type="spellStart"/>
      <w:r w:rsidRPr="0029087D">
        <w:rPr>
          <w:rStyle w:val="FontStyle72"/>
          <w:rFonts w:ascii="Times New Roman" w:hAnsi="Times New Roman" w:cs="Times New Roman"/>
          <w:color w:val="auto"/>
          <w:sz w:val="24"/>
          <w:szCs w:val="24"/>
          <w:lang w:val="en-US" w:eastAsia="en-US"/>
        </w:rPr>
        <w:t>Доступно</w:t>
      </w:r>
      <w:proofErr w:type="spellEnd"/>
      <w:r w:rsidRPr="0029087D">
        <w:rPr>
          <w:rStyle w:val="FontStyle72"/>
          <w:rFonts w:ascii="Times New Roman" w:hAnsi="Times New Roman" w:cs="Times New Roman"/>
          <w:color w:val="auto"/>
          <w:sz w:val="24"/>
          <w:szCs w:val="24"/>
          <w:lang w:val="en-US" w:eastAsia="en-US"/>
        </w:rPr>
        <w:t xml:space="preserve"> </w:t>
      </w:r>
      <w:proofErr w:type="spellStart"/>
      <w:r w:rsidRPr="0029087D">
        <w:rPr>
          <w:rStyle w:val="FontStyle72"/>
          <w:rFonts w:ascii="Times New Roman" w:hAnsi="Times New Roman" w:cs="Times New Roman"/>
          <w:color w:val="auto"/>
          <w:sz w:val="24"/>
          <w:szCs w:val="24"/>
          <w:lang w:val="en-US" w:eastAsia="en-US"/>
        </w:rPr>
        <w:t>на</w:t>
      </w:r>
      <w:proofErr w:type="spellEnd"/>
      <w:r w:rsidRPr="0029087D">
        <w:rPr>
          <w:rStyle w:val="FontStyle72"/>
          <w:rFonts w:ascii="Times New Roman" w:hAnsi="Times New Roman" w:cs="Times New Roman"/>
          <w:color w:val="auto"/>
          <w:sz w:val="24"/>
          <w:szCs w:val="24"/>
          <w:lang w:val="en-US" w:eastAsia="en-US"/>
        </w:rPr>
        <w:t xml:space="preserve"> </w:t>
      </w:r>
      <w:proofErr w:type="spellStart"/>
      <w:r w:rsidRPr="0029087D">
        <w:rPr>
          <w:rStyle w:val="FontStyle72"/>
          <w:rFonts w:ascii="Times New Roman" w:hAnsi="Times New Roman" w:cs="Times New Roman"/>
          <w:color w:val="auto"/>
          <w:sz w:val="24"/>
          <w:szCs w:val="24"/>
          <w:lang w:val="en-US" w:eastAsia="en-US"/>
        </w:rPr>
        <w:t>вебсайте</w:t>
      </w:r>
      <w:proofErr w:type="spellEnd"/>
      <w:r w:rsidRPr="0029087D">
        <w:rPr>
          <w:rStyle w:val="FontStyle72"/>
          <w:rFonts w:ascii="Times New Roman" w:hAnsi="Times New Roman" w:cs="Times New Roman"/>
          <w:color w:val="auto"/>
          <w:sz w:val="24"/>
          <w:szCs w:val="24"/>
          <w:lang w:val="en-US" w:eastAsia="en-US"/>
        </w:rPr>
        <w:t>: https:/link.springer.com/chapter/10.1007/978-1-4020-8913-8_17</w:t>
      </w:r>
      <w:r w:rsidR="00E911D0" w:rsidRPr="00E911D0">
        <w:rPr>
          <w:rStyle w:val="FontStyle72"/>
          <w:rFonts w:ascii="Times New Roman" w:hAnsi="Times New Roman" w:cs="Times New Roman"/>
          <w:color w:val="auto"/>
          <w:sz w:val="24"/>
          <w:szCs w:val="24"/>
          <w:lang w:val="en-US" w:eastAsia="en-US"/>
        </w:rPr>
        <w:t>.</w:t>
      </w:r>
    </w:p>
    <w:p w:rsidR="00E00483" w:rsidRPr="00E911D0" w:rsidRDefault="00E00483" w:rsidP="00363637">
      <w:pPr>
        <w:pStyle w:val="Style8"/>
        <w:ind w:firstLine="567"/>
        <w:jc w:val="both"/>
        <w:rPr>
          <w:rStyle w:val="FontStyle72"/>
          <w:rFonts w:ascii="Times New Roman" w:hAnsi="Times New Roman" w:cs="Times New Roman"/>
          <w:color w:val="auto"/>
          <w:sz w:val="24"/>
          <w:szCs w:val="24"/>
          <w:lang w:val="en-US" w:eastAsia="en-US"/>
        </w:rPr>
      </w:pPr>
      <w:r w:rsidRPr="00E911D0">
        <w:rPr>
          <w:rStyle w:val="FontStyle72"/>
          <w:rFonts w:ascii="Times New Roman" w:hAnsi="Times New Roman" w:cs="Times New Roman"/>
          <w:color w:val="auto"/>
          <w:sz w:val="24"/>
          <w:szCs w:val="24"/>
          <w:lang w:eastAsia="en-US"/>
        </w:rPr>
        <w:t>[13]</w:t>
      </w:r>
      <w:r w:rsidRPr="00E911D0">
        <w:rPr>
          <w:rStyle w:val="FontStyle72"/>
          <w:rFonts w:ascii="Times New Roman" w:hAnsi="Times New Roman" w:cs="Times New Roman"/>
          <w:color w:val="auto"/>
          <w:sz w:val="24"/>
          <w:szCs w:val="24"/>
          <w:lang w:eastAsia="en-US"/>
        </w:rPr>
        <w:tab/>
      </w:r>
      <w:r w:rsidR="00E911D0" w:rsidRPr="0029087D">
        <w:rPr>
          <w:rStyle w:val="FontStyle72"/>
          <w:rFonts w:ascii="Times New Roman" w:hAnsi="Times New Roman" w:cs="Times New Roman"/>
          <w:color w:val="auto"/>
          <w:sz w:val="24"/>
          <w:szCs w:val="24"/>
          <w:lang w:eastAsia="en-US"/>
        </w:rPr>
        <w:t>Глобальная инициатива по отчетности (</w:t>
      </w:r>
      <w:r w:rsidR="00E911D0" w:rsidRPr="0029087D">
        <w:rPr>
          <w:rStyle w:val="FontStyle72"/>
          <w:rFonts w:ascii="Times New Roman" w:hAnsi="Times New Roman" w:cs="Times New Roman"/>
          <w:color w:val="auto"/>
          <w:sz w:val="24"/>
          <w:szCs w:val="24"/>
          <w:lang w:val="en-US" w:eastAsia="en-US"/>
        </w:rPr>
        <w:t>GRI</w:t>
      </w:r>
      <w:r w:rsidR="00E911D0" w:rsidRPr="0029087D">
        <w:rPr>
          <w:rStyle w:val="FontStyle72"/>
          <w:rFonts w:ascii="Times New Roman" w:hAnsi="Times New Roman" w:cs="Times New Roman"/>
          <w:color w:val="auto"/>
          <w:sz w:val="24"/>
          <w:szCs w:val="24"/>
          <w:lang w:eastAsia="en-US"/>
        </w:rPr>
        <w:t xml:space="preserve">). Стандарты </w:t>
      </w:r>
      <w:r w:rsidR="00E911D0" w:rsidRPr="0029087D">
        <w:rPr>
          <w:rStyle w:val="FontStyle72"/>
          <w:rFonts w:ascii="Times New Roman" w:hAnsi="Times New Roman" w:cs="Times New Roman"/>
          <w:color w:val="auto"/>
          <w:sz w:val="24"/>
          <w:szCs w:val="24"/>
          <w:lang w:val="en-US" w:eastAsia="en-US"/>
        </w:rPr>
        <w:t>GRI</w:t>
      </w:r>
      <w:r w:rsidR="00E911D0" w:rsidRPr="0029087D">
        <w:rPr>
          <w:rStyle w:val="FontStyle72"/>
          <w:rFonts w:ascii="Times New Roman" w:hAnsi="Times New Roman" w:cs="Times New Roman"/>
          <w:color w:val="auto"/>
          <w:sz w:val="24"/>
          <w:szCs w:val="24"/>
          <w:lang w:eastAsia="en-US"/>
        </w:rPr>
        <w:t xml:space="preserve"> по отчетности в области устойчивого развития</w:t>
      </w:r>
      <w:r w:rsidR="00E911D0" w:rsidRPr="00E911D0">
        <w:rPr>
          <w:rStyle w:val="FontStyle72"/>
          <w:rFonts w:ascii="Times New Roman" w:hAnsi="Times New Roman" w:cs="Times New Roman"/>
          <w:color w:val="auto"/>
          <w:sz w:val="24"/>
          <w:szCs w:val="24"/>
          <w:lang w:eastAsia="en-US"/>
        </w:rPr>
        <w:t xml:space="preserve"> </w:t>
      </w:r>
      <w:r w:rsidRPr="0029087D">
        <w:rPr>
          <w:rStyle w:val="FontStyle72"/>
          <w:rFonts w:ascii="Times New Roman" w:hAnsi="Times New Roman" w:cs="Times New Roman"/>
          <w:color w:val="auto"/>
          <w:sz w:val="24"/>
          <w:szCs w:val="24"/>
          <w:lang w:eastAsia="en-US"/>
        </w:rPr>
        <w:t>(</w:t>
      </w:r>
      <w:r w:rsidR="00E911D0" w:rsidRPr="0029087D">
        <w:rPr>
          <w:rStyle w:val="FontStyle72"/>
          <w:rFonts w:ascii="Times New Roman" w:hAnsi="Times New Roman" w:cs="Times New Roman"/>
          <w:color w:val="auto"/>
          <w:sz w:val="24"/>
          <w:szCs w:val="24"/>
          <w:lang w:val="en-US" w:eastAsia="en-US"/>
        </w:rPr>
        <w:t>GRI</w:t>
      </w:r>
      <w:r w:rsidR="00E911D0" w:rsidRPr="00E911D0">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GRI Sustainability Reporting Standards</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Доступно</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на</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вебсайте</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val="en-US" w:eastAsia="en-US"/>
        </w:rPr>
        <w:t>www</w:t>
      </w:r>
      <w:r w:rsidRPr="00E911D0">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globalreporting</w:t>
      </w:r>
      <w:r w:rsidRPr="00E911D0">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org</w:t>
      </w:r>
      <w:r w:rsidRPr="00E911D0">
        <w:rPr>
          <w:rStyle w:val="FontStyle72"/>
          <w:rFonts w:ascii="Times New Roman" w:hAnsi="Times New Roman" w:cs="Times New Roman"/>
          <w:color w:val="auto"/>
          <w:sz w:val="24"/>
          <w:szCs w:val="24"/>
          <w:lang w:val="en-US" w:eastAsia="en-US"/>
        </w:rPr>
        <w:t>/</w:t>
      </w:r>
      <w:r w:rsidRPr="0029087D">
        <w:rPr>
          <w:rStyle w:val="FontStyle72"/>
          <w:rFonts w:ascii="Times New Roman" w:hAnsi="Times New Roman" w:cs="Times New Roman"/>
          <w:color w:val="auto"/>
          <w:sz w:val="24"/>
          <w:szCs w:val="24"/>
          <w:lang w:val="en-US" w:eastAsia="en-US"/>
        </w:rPr>
        <w:t>standards</w:t>
      </w:r>
      <w:r w:rsidR="00E911D0" w:rsidRPr="00E911D0">
        <w:rPr>
          <w:rStyle w:val="FontStyle72"/>
          <w:rFonts w:ascii="Times New Roman" w:hAnsi="Times New Roman" w:cs="Times New Roman"/>
          <w:color w:val="auto"/>
          <w:sz w:val="24"/>
          <w:szCs w:val="24"/>
          <w:lang w:val="en-US" w:eastAsia="en-US"/>
        </w:rPr>
        <w:t>.</w:t>
      </w:r>
    </w:p>
    <w:p w:rsidR="00E00483" w:rsidRPr="0029087D" w:rsidRDefault="00E00483" w:rsidP="00363637">
      <w:pPr>
        <w:pStyle w:val="Style8"/>
        <w:ind w:firstLine="567"/>
        <w:jc w:val="both"/>
        <w:rPr>
          <w:rStyle w:val="FontStyle72"/>
          <w:rFonts w:ascii="Times New Roman" w:hAnsi="Times New Roman" w:cs="Times New Roman"/>
          <w:color w:val="auto"/>
          <w:sz w:val="24"/>
          <w:szCs w:val="24"/>
          <w:lang w:eastAsia="en-US"/>
        </w:rPr>
      </w:pPr>
      <w:r w:rsidRPr="00E911D0">
        <w:rPr>
          <w:rStyle w:val="FontStyle72"/>
          <w:rFonts w:ascii="Times New Roman" w:hAnsi="Times New Roman" w:cs="Times New Roman"/>
          <w:color w:val="auto"/>
          <w:sz w:val="24"/>
          <w:szCs w:val="24"/>
          <w:lang w:val="en-US" w:eastAsia="en-US"/>
        </w:rPr>
        <w:t>[14]</w:t>
      </w:r>
      <w:r w:rsidRPr="00E911D0">
        <w:rPr>
          <w:rStyle w:val="FontStyle72"/>
          <w:rFonts w:ascii="Times New Roman" w:hAnsi="Times New Roman" w:cs="Times New Roman"/>
          <w:color w:val="auto"/>
          <w:sz w:val="24"/>
          <w:szCs w:val="24"/>
          <w:lang w:val="en-US" w:eastAsia="en-US"/>
        </w:rPr>
        <w:tab/>
      </w:r>
      <w:r w:rsidR="00E911D0" w:rsidRPr="00E911D0">
        <w:rPr>
          <w:rStyle w:val="FontStyle72"/>
          <w:rFonts w:ascii="Times New Roman" w:hAnsi="Times New Roman" w:cs="Times New Roman"/>
          <w:color w:val="auto"/>
          <w:sz w:val="24"/>
          <w:szCs w:val="24"/>
          <w:lang w:eastAsia="en-US"/>
        </w:rPr>
        <w:t>МСБУ</w:t>
      </w:r>
      <w:r w:rsidR="00E911D0" w:rsidRPr="00E911D0">
        <w:rPr>
          <w:rStyle w:val="FontStyle72"/>
          <w:rFonts w:ascii="Times New Roman" w:hAnsi="Times New Roman" w:cs="Times New Roman"/>
          <w:color w:val="auto"/>
          <w:sz w:val="24"/>
          <w:szCs w:val="24"/>
          <w:lang w:val="en-US" w:eastAsia="en-US"/>
        </w:rPr>
        <w:t xml:space="preserve"> 37, </w:t>
      </w:r>
      <w:r w:rsidR="00E911D0" w:rsidRPr="00E911D0">
        <w:rPr>
          <w:rStyle w:val="FontStyle72"/>
          <w:rFonts w:ascii="Times New Roman" w:hAnsi="Times New Roman" w:cs="Times New Roman"/>
          <w:color w:val="auto"/>
          <w:sz w:val="24"/>
          <w:szCs w:val="24"/>
          <w:lang w:eastAsia="en-US"/>
        </w:rPr>
        <w:t>Резервы</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Условные</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обязательства</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и</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Условные</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активы</w:t>
      </w:r>
      <w:r w:rsidR="00E911D0" w:rsidRPr="00E911D0">
        <w:rPr>
          <w:rStyle w:val="FontStyle72"/>
          <w:rFonts w:ascii="Times New Roman" w:hAnsi="Times New Roman" w:cs="Times New Roman"/>
          <w:color w:val="auto"/>
          <w:sz w:val="24"/>
          <w:szCs w:val="24"/>
          <w:lang w:val="en-US" w:eastAsia="en-US"/>
        </w:rPr>
        <w:t xml:space="preserve">, </w:t>
      </w:r>
      <w:r w:rsidR="00E911D0" w:rsidRPr="00E911D0">
        <w:rPr>
          <w:rStyle w:val="FontStyle72"/>
          <w:rFonts w:ascii="Times New Roman" w:hAnsi="Times New Roman" w:cs="Times New Roman"/>
          <w:color w:val="auto"/>
          <w:sz w:val="24"/>
          <w:szCs w:val="24"/>
          <w:lang w:eastAsia="en-US"/>
        </w:rPr>
        <w:t>МСФО</w:t>
      </w:r>
      <w:r w:rsidR="00E911D0" w:rsidRPr="00E911D0">
        <w:rPr>
          <w:rStyle w:val="FontStyle72"/>
          <w:rFonts w:ascii="Times New Roman" w:hAnsi="Times New Roman" w:cs="Times New Roman"/>
          <w:color w:val="auto"/>
          <w:sz w:val="24"/>
          <w:szCs w:val="24"/>
          <w:lang w:val="en-US" w:eastAsia="en-US"/>
        </w:rPr>
        <w:t xml:space="preserve">, 1998 </w:t>
      </w:r>
      <w:r w:rsidR="00E911D0" w:rsidRPr="00E911D0">
        <w:rPr>
          <w:rStyle w:val="FontStyle72"/>
          <w:rFonts w:ascii="Times New Roman" w:hAnsi="Times New Roman" w:cs="Times New Roman"/>
          <w:color w:val="auto"/>
          <w:sz w:val="24"/>
          <w:szCs w:val="24"/>
          <w:lang w:eastAsia="en-US"/>
        </w:rPr>
        <w:t>г</w:t>
      </w:r>
      <w:r w:rsidR="00E911D0" w:rsidRPr="00E911D0">
        <w:rPr>
          <w:rStyle w:val="FontStyle72"/>
          <w:rFonts w:ascii="Times New Roman" w:hAnsi="Times New Roman" w:cs="Times New Roman"/>
          <w:color w:val="auto"/>
          <w:sz w:val="24"/>
          <w:szCs w:val="24"/>
          <w:lang w:val="en-US" w:eastAsia="en-US"/>
        </w:rPr>
        <w:t>.</w:t>
      </w:r>
      <w:r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IAS</w:t>
      </w:r>
      <w:r w:rsidR="00E911D0" w:rsidRPr="00E911D0">
        <w:rPr>
          <w:rStyle w:val="FontStyle72"/>
          <w:rFonts w:ascii="Times New Roman" w:hAnsi="Times New Roman" w:cs="Times New Roman"/>
          <w:color w:val="auto"/>
          <w:sz w:val="24"/>
          <w:szCs w:val="24"/>
          <w:lang w:val="en-US" w:eastAsia="en-US"/>
        </w:rPr>
        <w:t xml:space="preserve"> 37, </w:t>
      </w:r>
      <w:r w:rsidR="00E911D0" w:rsidRPr="0029087D">
        <w:rPr>
          <w:rStyle w:val="FontStyle72"/>
          <w:rFonts w:ascii="Times New Roman" w:hAnsi="Times New Roman" w:cs="Times New Roman"/>
          <w:color w:val="auto"/>
          <w:sz w:val="24"/>
          <w:szCs w:val="24"/>
          <w:lang w:val="en-US" w:eastAsia="en-US"/>
        </w:rPr>
        <w:t>Provisions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Contingent</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Liabilities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and</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Contingent</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Assets</w:t>
      </w:r>
      <w:r w:rsidR="00E911D0" w:rsidRPr="00E911D0">
        <w:rPr>
          <w:rStyle w:val="FontStyle72"/>
          <w:rFonts w:ascii="Times New Roman" w:hAnsi="Times New Roman" w:cs="Times New Roman"/>
          <w:color w:val="auto"/>
          <w:sz w:val="24"/>
          <w:szCs w:val="24"/>
          <w:lang w:val="en-US" w:eastAsia="en-US"/>
        </w:rPr>
        <w:t xml:space="preserve">, </w:t>
      </w:r>
      <w:r w:rsidR="00E911D0" w:rsidRPr="0029087D">
        <w:rPr>
          <w:rStyle w:val="FontStyle72"/>
          <w:rFonts w:ascii="Times New Roman" w:hAnsi="Times New Roman" w:cs="Times New Roman"/>
          <w:color w:val="auto"/>
          <w:sz w:val="24"/>
          <w:szCs w:val="24"/>
          <w:lang w:val="en-US" w:eastAsia="en-US"/>
        </w:rPr>
        <w:t>IFRS</w:t>
      </w:r>
      <w:r w:rsidR="00E911D0" w:rsidRPr="00E911D0">
        <w:rPr>
          <w:rStyle w:val="FontStyle72"/>
          <w:rFonts w:ascii="Times New Roman" w:hAnsi="Times New Roman" w:cs="Times New Roman"/>
          <w:color w:val="auto"/>
          <w:sz w:val="24"/>
          <w:szCs w:val="24"/>
          <w:lang w:val="en-US" w:eastAsia="en-US"/>
        </w:rPr>
        <w:t>, 1998</w:t>
      </w:r>
      <w:r w:rsidRPr="00E911D0">
        <w:rPr>
          <w:rStyle w:val="FontStyle72"/>
          <w:rFonts w:ascii="Times New Roman" w:hAnsi="Times New Roman" w:cs="Times New Roman"/>
          <w:color w:val="auto"/>
          <w:sz w:val="24"/>
          <w:szCs w:val="24"/>
          <w:lang w:val="en-US" w:eastAsia="en-US"/>
        </w:rPr>
        <w:t xml:space="preserve">). </w:t>
      </w:r>
      <w:r w:rsidRPr="0029087D">
        <w:rPr>
          <w:rStyle w:val="FontStyle72"/>
          <w:rFonts w:ascii="Times New Roman" w:hAnsi="Times New Roman" w:cs="Times New Roman"/>
          <w:color w:val="auto"/>
          <w:sz w:val="24"/>
          <w:szCs w:val="24"/>
          <w:lang w:eastAsia="en-US"/>
        </w:rPr>
        <w:t xml:space="preserve">Доступно на вебсайте: </w:t>
      </w:r>
      <w:r w:rsidRPr="0029087D">
        <w:rPr>
          <w:rStyle w:val="FontStyle72"/>
          <w:rFonts w:ascii="Times New Roman" w:hAnsi="Times New Roman" w:cs="Times New Roman"/>
          <w:color w:val="auto"/>
          <w:sz w:val="24"/>
          <w:szCs w:val="24"/>
          <w:lang w:val="en-US" w:eastAsia="en-US"/>
        </w:rPr>
        <w:t>https</w:t>
      </w:r>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www</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iasplus</w:t>
      </w:r>
      <w:proofErr w:type="spellEnd"/>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com</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en</w:t>
      </w:r>
      <w:proofErr w:type="spellEnd"/>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standards</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w:t>
      </w:r>
      <w:proofErr w:type="spellEnd"/>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w:t>
      </w:r>
      <w:proofErr w:type="spellEnd"/>
      <w:r w:rsidRPr="0029087D">
        <w:rPr>
          <w:rStyle w:val="FontStyle72"/>
          <w:rFonts w:ascii="Times New Roman" w:hAnsi="Times New Roman" w:cs="Times New Roman"/>
          <w:color w:val="auto"/>
          <w:sz w:val="24"/>
          <w:szCs w:val="24"/>
          <w:lang w:eastAsia="en-US"/>
        </w:rPr>
        <w:t>37</w:t>
      </w:r>
      <w:r w:rsidR="00E911D0">
        <w:rPr>
          <w:rStyle w:val="FontStyle72"/>
          <w:rFonts w:ascii="Times New Roman" w:hAnsi="Times New Roman" w:cs="Times New Roman"/>
          <w:color w:val="auto"/>
          <w:sz w:val="24"/>
          <w:szCs w:val="24"/>
          <w:lang w:eastAsia="en-US"/>
        </w:rPr>
        <w:t>.</w:t>
      </w:r>
    </w:p>
    <w:p w:rsidR="00E00483" w:rsidRPr="0029087D" w:rsidRDefault="00E00483" w:rsidP="00363637">
      <w:pPr>
        <w:pStyle w:val="Style8"/>
        <w:ind w:firstLine="567"/>
        <w:jc w:val="both"/>
        <w:rPr>
          <w:rStyle w:val="FontStyle72"/>
          <w:rFonts w:ascii="Times New Roman" w:hAnsi="Times New Roman" w:cs="Times New Roman"/>
          <w:color w:val="auto"/>
          <w:sz w:val="24"/>
          <w:szCs w:val="24"/>
          <w:lang w:eastAsia="en-US"/>
        </w:rPr>
      </w:pPr>
      <w:r w:rsidRPr="0029087D">
        <w:rPr>
          <w:rStyle w:val="FontStyle72"/>
          <w:rFonts w:ascii="Times New Roman" w:hAnsi="Times New Roman" w:cs="Times New Roman"/>
          <w:color w:val="auto"/>
          <w:sz w:val="24"/>
          <w:szCs w:val="24"/>
          <w:lang w:eastAsia="en-US"/>
        </w:rPr>
        <w:t>[15]</w:t>
      </w:r>
      <w:r w:rsidRPr="0029087D">
        <w:rPr>
          <w:rStyle w:val="FontStyle72"/>
          <w:rFonts w:ascii="Times New Roman" w:hAnsi="Times New Roman" w:cs="Times New Roman"/>
          <w:color w:val="auto"/>
          <w:sz w:val="24"/>
          <w:szCs w:val="24"/>
          <w:lang w:eastAsia="en-US"/>
        </w:rPr>
        <w:tab/>
      </w:r>
      <w:r w:rsidR="00E911D0" w:rsidRPr="0029087D">
        <w:rPr>
          <w:rStyle w:val="FontStyle72"/>
          <w:rFonts w:ascii="Times New Roman" w:hAnsi="Times New Roman" w:cs="Times New Roman"/>
          <w:color w:val="auto"/>
          <w:sz w:val="24"/>
          <w:szCs w:val="24"/>
          <w:lang w:eastAsia="en-US"/>
        </w:rPr>
        <w:t>МСБУ 38, Нематериальные активы, МСФО, 2004 г.</w:t>
      </w:r>
      <w:r w:rsidR="00E911D0">
        <w:rPr>
          <w:rStyle w:val="FontStyle72"/>
          <w:rFonts w:ascii="Times New Roman" w:hAnsi="Times New Roman" w:cs="Times New Roman"/>
          <w:color w:val="auto"/>
          <w:sz w:val="24"/>
          <w:szCs w:val="24"/>
          <w:lang w:eastAsia="en-US"/>
        </w:rPr>
        <w:t xml:space="preserve"> </w:t>
      </w:r>
      <w:r w:rsidRPr="0029087D">
        <w:rPr>
          <w:rStyle w:val="FontStyle72"/>
          <w:rFonts w:ascii="Times New Roman" w:hAnsi="Times New Roman" w:cs="Times New Roman"/>
          <w:color w:val="auto"/>
          <w:sz w:val="24"/>
          <w:szCs w:val="24"/>
          <w:lang w:eastAsia="en-US"/>
        </w:rPr>
        <w:t>(</w:t>
      </w:r>
      <w:r w:rsidR="00E911D0" w:rsidRPr="0029087D">
        <w:rPr>
          <w:rStyle w:val="FontStyle72"/>
          <w:rFonts w:ascii="Times New Roman" w:hAnsi="Times New Roman" w:cs="Times New Roman"/>
          <w:color w:val="auto"/>
          <w:sz w:val="24"/>
          <w:szCs w:val="24"/>
          <w:lang w:val="en-US" w:eastAsia="en-US"/>
        </w:rPr>
        <w:t>IAS</w:t>
      </w:r>
      <w:r w:rsidR="00E911D0" w:rsidRPr="0029087D">
        <w:rPr>
          <w:rStyle w:val="FontStyle72"/>
          <w:rFonts w:ascii="Times New Roman" w:hAnsi="Times New Roman" w:cs="Times New Roman"/>
          <w:color w:val="auto"/>
          <w:sz w:val="24"/>
          <w:szCs w:val="24"/>
          <w:lang w:eastAsia="en-US"/>
        </w:rPr>
        <w:t xml:space="preserve"> 38, </w:t>
      </w:r>
      <w:r w:rsidR="00E911D0" w:rsidRPr="0029087D">
        <w:rPr>
          <w:rStyle w:val="FontStyle72"/>
          <w:rFonts w:ascii="Times New Roman" w:hAnsi="Times New Roman" w:cs="Times New Roman"/>
          <w:color w:val="auto"/>
          <w:sz w:val="24"/>
          <w:szCs w:val="24"/>
          <w:lang w:val="en-US" w:eastAsia="en-US"/>
        </w:rPr>
        <w:t>Intangible</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Assets</w:t>
      </w:r>
      <w:r w:rsidR="00E911D0" w:rsidRPr="0029087D">
        <w:rPr>
          <w:rStyle w:val="FontStyle72"/>
          <w:rFonts w:ascii="Times New Roman" w:hAnsi="Times New Roman" w:cs="Times New Roman"/>
          <w:color w:val="auto"/>
          <w:sz w:val="24"/>
          <w:szCs w:val="24"/>
          <w:lang w:eastAsia="en-US"/>
        </w:rPr>
        <w:t xml:space="preserve">, </w:t>
      </w:r>
      <w:r w:rsidR="00E911D0" w:rsidRPr="0029087D">
        <w:rPr>
          <w:rStyle w:val="FontStyle72"/>
          <w:rFonts w:ascii="Times New Roman" w:hAnsi="Times New Roman" w:cs="Times New Roman"/>
          <w:color w:val="auto"/>
          <w:sz w:val="24"/>
          <w:szCs w:val="24"/>
          <w:lang w:val="en-US" w:eastAsia="en-US"/>
        </w:rPr>
        <w:t>IFRS</w:t>
      </w:r>
      <w:r w:rsidR="00E911D0" w:rsidRPr="0029087D">
        <w:rPr>
          <w:rStyle w:val="FontStyle72"/>
          <w:rFonts w:ascii="Times New Roman" w:hAnsi="Times New Roman" w:cs="Times New Roman"/>
          <w:color w:val="auto"/>
          <w:sz w:val="24"/>
          <w:szCs w:val="24"/>
          <w:lang w:eastAsia="en-US"/>
        </w:rPr>
        <w:t xml:space="preserve">, </w:t>
      </w:r>
      <w:r w:rsidR="00E911D0">
        <w:rPr>
          <w:rStyle w:val="FontStyle72"/>
          <w:rFonts w:ascii="Times New Roman" w:hAnsi="Times New Roman" w:cs="Times New Roman"/>
          <w:color w:val="auto"/>
          <w:sz w:val="24"/>
          <w:szCs w:val="24"/>
          <w:lang w:eastAsia="en-US"/>
        </w:rPr>
        <w:t>2004</w:t>
      </w:r>
      <w:r w:rsidRPr="0029087D">
        <w:rPr>
          <w:rStyle w:val="FontStyle72"/>
          <w:rFonts w:ascii="Times New Roman" w:hAnsi="Times New Roman" w:cs="Times New Roman"/>
          <w:color w:val="auto"/>
          <w:sz w:val="24"/>
          <w:szCs w:val="24"/>
          <w:lang w:eastAsia="en-US"/>
        </w:rPr>
        <w:t xml:space="preserve">) Доступно на вебсайте: </w:t>
      </w:r>
      <w:r w:rsidRPr="0029087D">
        <w:rPr>
          <w:rStyle w:val="FontStyle72"/>
          <w:rFonts w:ascii="Times New Roman" w:hAnsi="Times New Roman" w:cs="Times New Roman"/>
          <w:color w:val="auto"/>
          <w:sz w:val="24"/>
          <w:szCs w:val="24"/>
          <w:lang w:val="en-US" w:eastAsia="en-US"/>
        </w:rPr>
        <w:t>https</w:t>
      </w:r>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www</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iasplus</w:t>
      </w:r>
      <w:proofErr w:type="spellEnd"/>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com</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en</w:t>
      </w:r>
      <w:proofErr w:type="spellEnd"/>
      <w:r w:rsidRPr="0029087D">
        <w:rPr>
          <w:rStyle w:val="FontStyle72"/>
          <w:rFonts w:ascii="Times New Roman" w:hAnsi="Times New Roman" w:cs="Times New Roman"/>
          <w:color w:val="auto"/>
          <w:sz w:val="24"/>
          <w:szCs w:val="24"/>
          <w:lang w:eastAsia="en-US"/>
        </w:rPr>
        <w:t>/</w:t>
      </w:r>
      <w:r w:rsidRPr="0029087D">
        <w:rPr>
          <w:rStyle w:val="FontStyle72"/>
          <w:rFonts w:ascii="Times New Roman" w:hAnsi="Times New Roman" w:cs="Times New Roman"/>
          <w:color w:val="auto"/>
          <w:sz w:val="24"/>
          <w:szCs w:val="24"/>
          <w:lang w:val="en-US" w:eastAsia="en-US"/>
        </w:rPr>
        <w:t>standards</w:t>
      </w:r>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w:t>
      </w:r>
      <w:proofErr w:type="spellEnd"/>
      <w:r w:rsidRPr="0029087D">
        <w:rPr>
          <w:rStyle w:val="FontStyle72"/>
          <w:rFonts w:ascii="Times New Roman" w:hAnsi="Times New Roman" w:cs="Times New Roman"/>
          <w:color w:val="auto"/>
          <w:sz w:val="24"/>
          <w:szCs w:val="24"/>
          <w:lang w:eastAsia="en-US"/>
        </w:rPr>
        <w:t>/</w:t>
      </w:r>
      <w:proofErr w:type="spellStart"/>
      <w:r w:rsidRPr="0029087D">
        <w:rPr>
          <w:rStyle w:val="FontStyle72"/>
          <w:rFonts w:ascii="Times New Roman" w:hAnsi="Times New Roman" w:cs="Times New Roman"/>
          <w:color w:val="auto"/>
          <w:sz w:val="24"/>
          <w:szCs w:val="24"/>
          <w:lang w:val="en-US" w:eastAsia="en-US"/>
        </w:rPr>
        <w:t>ias</w:t>
      </w:r>
      <w:proofErr w:type="spellEnd"/>
      <w:r w:rsidRPr="0029087D">
        <w:rPr>
          <w:rStyle w:val="FontStyle72"/>
          <w:rFonts w:ascii="Times New Roman" w:hAnsi="Times New Roman" w:cs="Times New Roman"/>
          <w:color w:val="auto"/>
          <w:sz w:val="24"/>
          <w:szCs w:val="24"/>
          <w:lang w:eastAsia="en-US"/>
        </w:rPr>
        <w:t>38</w:t>
      </w:r>
      <w:r w:rsidR="00E911D0">
        <w:rPr>
          <w:rStyle w:val="FontStyle72"/>
          <w:rFonts w:ascii="Times New Roman" w:hAnsi="Times New Roman" w:cs="Times New Roman"/>
          <w:color w:val="auto"/>
          <w:sz w:val="24"/>
          <w:szCs w:val="24"/>
          <w:lang w:eastAsia="en-US"/>
        </w:rPr>
        <w:t>.</w:t>
      </w:r>
    </w:p>
    <w:p w:rsidR="00C050F2" w:rsidRPr="007D4BDC" w:rsidRDefault="00E00483" w:rsidP="00363637">
      <w:pPr>
        <w:pStyle w:val="Style8"/>
        <w:ind w:firstLine="567"/>
        <w:jc w:val="both"/>
      </w:pPr>
      <w:r w:rsidRPr="0029087D">
        <w:rPr>
          <w:rStyle w:val="FontStyle72"/>
          <w:rFonts w:ascii="Times New Roman" w:hAnsi="Times New Roman" w:cs="Times New Roman"/>
          <w:color w:val="auto"/>
          <w:sz w:val="24"/>
          <w:szCs w:val="24"/>
          <w:lang w:val="en-US" w:eastAsia="en-US"/>
        </w:rPr>
        <w:t>[16]</w:t>
      </w:r>
      <w:r w:rsidRPr="0029087D">
        <w:rPr>
          <w:rStyle w:val="FontStyle72"/>
          <w:rFonts w:ascii="Times New Roman" w:hAnsi="Times New Roman" w:cs="Times New Roman"/>
          <w:color w:val="auto"/>
          <w:sz w:val="24"/>
          <w:szCs w:val="24"/>
          <w:lang w:val="en-US" w:eastAsia="en-US"/>
        </w:rPr>
        <w:tab/>
        <w:t>ZÜLCH H, HENDLER M. International Financial Reporting Standards (IFRS) 2018/2019. Wiley</w:t>
      </w:r>
      <w:r w:rsidRPr="007D4BDC">
        <w:rPr>
          <w:rStyle w:val="FontStyle72"/>
          <w:rFonts w:ascii="Times New Roman" w:hAnsi="Times New Roman" w:cs="Times New Roman"/>
          <w:color w:val="auto"/>
          <w:sz w:val="24"/>
          <w:szCs w:val="24"/>
          <w:lang w:eastAsia="en-US"/>
        </w:rPr>
        <w:t xml:space="preserve">: </w:t>
      </w:r>
      <w:proofErr w:type="spellStart"/>
      <w:r w:rsidRPr="0029087D">
        <w:rPr>
          <w:rStyle w:val="FontStyle72"/>
          <w:rFonts w:ascii="Times New Roman" w:hAnsi="Times New Roman" w:cs="Times New Roman"/>
          <w:color w:val="auto"/>
          <w:sz w:val="24"/>
          <w:szCs w:val="24"/>
          <w:lang w:val="en-US" w:eastAsia="en-US"/>
        </w:rPr>
        <w:t>Weinheim</w:t>
      </w:r>
      <w:proofErr w:type="spellEnd"/>
      <w:r w:rsidRPr="007D4BDC">
        <w:rPr>
          <w:rStyle w:val="FontStyle72"/>
          <w:rFonts w:ascii="Times New Roman" w:hAnsi="Times New Roman" w:cs="Times New Roman"/>
          <w:color w:val="auto"/>
          <w:sz w:val="24"/>
          <w:szCs w:val="24"/>
          <w:lang w:eastAsia="en-US"/>
        </w:rPr>
        <w:t xml:space="preserve">, 2018. </w:t>
      </w:r>
      <w:r w:rsidRPr="0029087D">
        <w:rPr>
          <w:rStyle w:val="FontStyle72"/>
          <w:rFonts w:ascii="Times New Roman" w:hAnsi="Times New Roman" w:cs="Times New Roman"/>
          <w:color w:val="auto"/>
          <w:sz w:val="24"/>
          <w:szCs w:val="24"/>
          <w:lang w:val="en-US" w:eastAsia="en-US"/>
        </w:rPr>
        <w:t>ISBN</w:t>
      </w:r>
      <w:r w:rsidRPr="007D4BDC">
        <w:rPr>
          <w:rStyle w:val="FontStyle72"/>
          <w:rFonts w:ascii="Times New Roman" w:hAnsi="Times New Roman" w:cs="Times New Roman"/>
          <w:color w:val="auto"/>
          <w:sz w:val="24"/>
          <w:szCs w:val="24"/>
          <w:lang w:eastAsia="en-US"/>
        </w:rPr>
        <w:t>: 978-3-527-50973-7</w:t>
      </w:r>
    </w:p>
    <w:p w:rsidR="005B5601" w:rsidRDefault="005B5601">
      <w:pPr>
        <w:jc w:val="left"/>
        <w:rPr>
          <w:szCs w:val="28"/>
        </w:rPr>
      </w:pPr>
      <w:r>
        <w:rPr>
          <w:szCs w:val="28"/>
        </w:rPr>
        <w:br w:type="page"/>
      </w:r>
    </w:p>
    <w:p w:rsidR="00FB2D83" w:rsidRDefault="00FB2D83"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Default="005B5601" w:rsidP="00363637">
      <w:pPr>
        <w:ind w:firstLine="720"/>
        <w:rPr>
          <w:szCs w:val="28"/>
        </w:rPr>
      </w:pPr>
    </w:p>
    <w:p w:rsidR="005B5601" w:rsidRPr="007D4BDC" w:rsidRDefault="005B5601" w:rsidP="00363637">
      <w:pPr>
        <w:ind w:firstLine="720"/>
        <w:rPr>
          <w:szCs w:val="28"/>
        </w:rPr>
      </w:pPr>
    </w:p>
    <w:p w:rsidR="00C050F2" w:rsidRPr="0029087D" w:rsidRDefault="00C050F2" w:rsidP="00363637">
      <w:pPr>
        <w:pStyle w:val="Style41"/>
        <w:pBdr>
          <w:top w:val="single" w:sz="12" w:space="1" w:color="auto"/>
        </w:pBdr>
        <w:suppressAutoHyphens/>
        <w:ind w:firstLine="709"/>
        <w:jc w:val="both"/>
        <w:rPr>
          <w:rFonts w:ascii="Times New Roman" w:hAnsi="Times New Roman" w:cs="Times New Roman"/>
          <w:b/>
        </w:rPr>
      </w:pPr>
      <w:r w:rsidRPr="0029087D">
        <w:rPr>
          <w:rFonts w:ascii="Times New Roman" w:hAnsi="Times New Roman" w:cs="Times New Roman"/>
          <w:b/>
        </w:rPr>
        <w:t>УДК 502.3:006-35</w:t>
      </w:r>
      <w:r w:rsidR="00E911D0">
        <w:rPr>
          <w:rFonts w:ascii="Times New Roman" w:hAnsi="Times New Roman" w:cs="Times New Roman"/>
          <w:b/>
        </w:rPr>
        <w:t>4                   МКС 13.020.2</w:t>
      </w:r>
      <w:r w:rsidRPr="0029087D">
        <w:rPr>
          <w:rFonts w:ascii="Times New Roman" w:hAnsi="Times New Roman" w:cs="Times New Roman"/>
          <w:b/>
        </w:rPr>
        <w:t xml:space="preserve">0                                                      </w:t>
      </w:r>
      <w:r w:rsidRPr="0029087D">
        <w:rPr>
          <w:rFonts w:ascii="Times New Roman" w:hAnsi="Times New Roman" w:cs="Times New Roman"/>
          <w:b/>
          <w:lang w:val="en-US"/>
        </w:rPr>
        <w:t>IDT</w:t>
      </w:r>
    </w:p>
    <w:p w:rsidR="00C050F2" w:rsidRPr="0029087D" w:rsidRDefault="00C050F2" w:rsidP="00363637">
      <w:pPr>
        <w:pStyle w:val="Style41"/>
        <w:suppressAutoHyphens/>
        <w:ind w:firstLine="567"/>
        <w:jc w:val="both"/>
        <w:rPr>
          <w:rFonts w:ascii="Times New Roman" w:hAnsi="Times New Roman" w:cs="Times New Roman"/>
          <w:b/>
        </w:rPr>
      </w:pPr>
    </w:p>
    <w:p w:rsidR="00C050F2" w:rsidRPr="0029087D" w:rsidRDefault="00C050F2" w:rsidP="00363637">
      <w:pPr>
        <w:pStyle w:val="Style41"/>
        <w:pBdr>
          <w:bottom w:val="single" w:sz="12" w:space="1" w:color="auto"/>
        </w:pBdr>
        <w:suppressAutoHyphens/>
        <w:ind w:firstLine="567"/>
        <w:jc w:val="both"/>
        <w:rPr>
          <w:rFonts w:ascii="Times New Roman" w:hAnsi="Times New Roman" w:cs="Times New Roman"/>
          <w:szCs w:val="28"/>
        </w:rPr>
      </w:pPr>
      <w:r w:rsidRPr="0029087D">
        <w:rPr>
          <w:rFonts w:ascii="Times New Roman" w:hAnsi="Times New Roman" w:cs="Times New Roman"/>
          <w:b/>
        </w:rPr>
        <w:t xml:space="preserve">Ключевые слова: </w:t>
      </w:r>
      <w:r w:rsidR="00FB2D83" w:rsidRPr="0029087D">
        <w:rPr>
          <w:rFonts w:ascii="Times New Roman" w:hAnsi="Times New Roman" w:cs="Times New Roman"/>
        </w:rPr>
        <w:t>окружающая среда, экологическ</w:t>
      </w:r>
      <w:r w:rsidR="00E911D0">
        <w:rPr>
          <w:rFonts w:ascii="Times New Roman" w:hAnsi="Times New Roman" w:cs="Times New Roman"/>
        </w:rPr>
        <w:t xml:space="preserve">ий </w:t>
      </w:r>
      <w:r w:rsidR="00FB2D83" w:rsidRPr="0029087D">
        <w:rPr>
          <w:rFonts w:ascii="Times New Roman" w:hAnsi="Times New Roman" w:cs="Times New Roman"/>
        </w:rPr>
        <w:t xml:space="preserve">менеджмент, </w:t>
      </w:r>
      <w:r w:rsidR="00E911D0" w:rsidRPr="00E911D0">
        <w:rPr>
          <w:rFonts w:ascii="Times New Roman" w:hAnsi="Times New Roman" w:cs="Times New Roman"/>
        </w:rPr>
        <w:t>определени</w:t>
      </w:r>
      <w:r w:rsidR="00E911D0">
        <w:rPr>
          <w:rFonts w:ascii="Times New Roman" w:hAnsi="Times New Roman" w:cs="Times New Roman"/>
        </w:rPr>
        <w:t>е затрат, экологические</w:t>
      </w:r>
      <w:r w:rsidR="00E911D0" w:rsidRPr="00E911D0">
        <w:rPr>
          <w:rFonts w:ascii="Times New Roman" w:hAnsi="Times New Roman" w:cs="Times New Roman"/>
        </w:rPr>
        <w:t xml:space="preserve"> выгоды</w:t>
      </w:r>
    </w:p>
    <w:p w:rsidR="00C050F2" w:rsidRPr="0029087D" w:rsidRDefault="00C050F2" w:rsidP="00363637">
      <w:pPr>
        <w:pStyle w:val="Style41"/>
        <w:pBdr>
          <w:top w:val="single" w:sz="12" w:space="1" w:color="auto"/>
        </w:pBdr>
        <w:suppressAutoHyphens/>
        <w:ind w:firstLine="709"/>
        <w:jc w:val="both"/>
        <w:rPr>
          <w:rFonts w:ascii="Times New Roman" w:hAnsi="Times New Roman" w:cs="Times New Roman"/>
          <w:b/>
        </w:rPr>
      </w:pPr>
      <w:r w:rsidRPr="0029087D">
        <w:rPr>
          <w:rFonts w:ascii="Times New Roman" w:hAnsi="Times New Roman" w:cs="Times New Roman"/>
          <w:b/>
        </w:rPr>
        <w:lastRenderedPageBreak/>
        <w:t>УДК 502.3:006-354                   МКС 13.020.</w:t>
      </w:r>
      <w:r w:rsidR="00F45B2F">
        <w:rPr>
          <w:rFonts w:ascii="Times New Roman" w:hAnsi="Times New Roman" w:cs="Times New Roman"/>
          <w:b/>
        </w:rPr>
        <w:t>2</w:t>
      </w:r>
      <w:bookmarkStart w:id="81" w:name="_GoBack"/>
      <w:bookmarkEnd w:id="81"/>
      <w:r w:rsidRPr="0029087D">
        <w:rPr>
          <w:rFonts w:ascii="Times New Roman" w:hAnsi="Times New Roman" w:cs="Times New Roman"/>
          <w:b/>
        </w:rPr>
        <w:t xml:space="preserve">0                                                      </w:t>
      </w:r>
      <w:r w:rsidRPr="0029087D">
        <w:rPr>
          <w:rFonts w:ascii="Times New Roman" w:hAnsi="Times New Roman" w:cs="Times New Roman"/>
          <w:b/>
          <w:lang w:val="en-US"/>
        </w:rPr>
        <w:t>IDT</w:t>
      </w:r>
    </w:p>
    <w:p w:rsidR="00C050F2" w:rsidRPr="0029087D" w:rsidRDefault="00C050F2" w:rsidP="00363637">
      <w:pPr>
        <w:pStyle w:val="Style41"/>
        <w:suppressAutoHyphens/>
        <w:ind w:firstLine="567"/>
        <w:jc w:val="both"/>
        <w:rPr>
          <w:rFonts w:ascii="Times New Roman" w:hAnsi="Times New Roman" w:cs="Times New Roman"/>
          <w:b/>
        </w:rPr>
      </w:pPr>
    </w:p>
    <w:p w:rsidR="00E911D0" w:rsidRPr="0029087D" w:rsidRDefault="00E911D0" w:rsidP="00E911D0">
      <w:pPr>
        <w:pStyle w:val="Style41"/>
        <w:pBdr>
          <w:bottom w:val="single" w:sz="12" w:space="1" w:color="auto"/>
        </w:pBdr>
        <w:suppressAutoHyphens/>
        <w:ind w:firstLine="567"/>
        <w:jc w:val="both"/>
        <w:rPr>
          <w:rFonts w:ascii="Times New Roman" w:hAnsi="Times New Roman" w:cs="Times New Roman"/>
          <w:szCs w:val="28"/>
        </w:rPr>
      </w:pPr>
      <w:r w:rsidRPr="0029087D">
        <w:rPr>
          <w:rFonts w:ascii="Times New Roman" w:hAnsi="Times New Roman" w:cs="Times New Roman"/>
          <w:b/>
        </w:rPr>
        <w:t xml:space="preserve">Ключевые слова: </w:t>
      </w:r>
      <w:r w:rsidRPr="0029087D">
        <w:rPr>
          <w:rFonts w:ascii="Times New Roman" w:hAnsi="Times New Roman" w:cs="Times New Roman"/>
        </w:rPr>
        <w:t>окружающая среда, экологическ</w:t>
      </w:r>
      <w:r>
        <w:rPr>
          <w:rFonts w:ascii="Times New Roman" w:hAnsi="Times New Roman" w:cs="Times New Roman"/>
        </w:rPr>
        <w:t xml:space="preserve">ий </w:t>
      </w:r>
      <w:r w:rsidRPr="0029087D">
        <w:rPr>
          <w:rFonts w:ascii="Times New Roman" w:hAnsi="Times New Roman" w:cs="Times New Roman"/>
        </w:rPr>
        <w:t xml:space="preserve">менеджмент, </w:t>
      </w:r>
      <w:r w:rsidRPr="00E911D0">
        <w:rPr>
          <w:rFonts w:ascii="Times New Roman" w:hAnsi="Times New Roman" w:cs="Times New Roman"/>
        </w:rPr>
        <w:t>определени</w:t>
      </w:r>
      <w:r>
        <w:rPr>
          <w:rFonts w:ascii="Times New Roman" w:hAnsi="Times New Roman" w:cs="Times New Roman"/>
        </w:rPr>
        <w:t>е затрат, экологические</w:t>
      </w:r>
      <w:r w:rsidRPr="00E911D0">
        <w:rPr>
          <w:rFonts w:ascii="Times New Roman" w:hAnsi="Times New Roman" w:cs="Times New Roman"/>
        </w:rPr>
        <w:t xml:space="preserve"> выгоды</w:t>
      </w:r>
    </w:p>
    <w:p w:rsidR="00FB2D83" w:rsidRPr="0029087D" w:rsidRDefault="00FB2D83" w:rsidP="00363637">
      <w:pPr>
        <w:rPr>
          <w:lang w:eastAsia="en-US"/>
        </w:rPr>
      </w:pPr>
    </w:p>
    <w:p w:rsidR="00C54097" w:rsidRPr="00BC6A41" w:rsidRDefault="00C54097" w:rsidP="00C54097">
      <w:pPr>
        <w:tabs>
          <w:tab w:val="left" w:pos="2235"/>
        </w:tabs>
        <w:ind w:firstLine="567"/>
        <w:rPr>
          <w:b/>
          <w:sz w:val="24"/>
          <w:lang w:eastAsia="en-US"/>
        </w:rPr>
      </w:pPr>
      <w:r w:rsidRPr="00BC6A41">
        <w:rPr>
          <w:b/>
          <w:sz w:val="24"/>
          <w:lang w:eastAsia="en-US"/>
        </w:rPr>
        <w:t>РАЗРАБОТЧИК</w:t>
      </w:r>
    </w:p>
    <w:p w:rsidR="00C54097" w:rsidRPr="00BC6A41" w:rsidRDefault="00C54097" w:rsidP="00C54097">
      <w:pPr>
        <w:tabs>
          <w:tab w:val="left" w:pos="2235"/>
        </w:tabs>
        <w:ind w:firstLine="567"/>
        <w:rPr>
          <w:b/>
          <w:sz w:val="24"/>
          <w:lang w:eastAsia="en-US"/>
        </w:rPr>
      </w:pPr>
    </w:p>
    <w:p w:rsidR="00C54097" w:rsidRPr="00BC6A41" w:rsidRDefault="00C54097" w:rsidP="00C54097">
      <w:pPr>
        <w:tabs>
          <w:tab w:val="left" w:pos="2235"/>
        </w:tabs>
        <w:ind w:firstLine="567"/>
        <w:rPr>
          <w:b/>
          <w:sz w:val="24"/>
          <w:lang w:eastAsia="en-US"/>
        </w:rPr>
      </w:pPr>
      <w:r w:rsidRPr="00BC6A41">
        <w:rPr>
          <w:b/>
          <w:sz w:val="24"/>
          <w:lang w:eastAsia="en-US"/>
        </w:rPr>
        <w:t>ОЮЛ «Республиканская ассоциация горнодобывающих и горно-металлургических предприятий»</w:t>
      </w:r>
    </w:p>
    <w:p w:rsidR="00C54097" w:rsidRDefault="00C54097" w:rsidP="00C54097">
      <w:pPr>
        <w:tabs>
          <w:tab w:val="left" w:pos="2235"/>
        </w:tabs>
        <w:ind w:firstLine="567"/>
        <w:rPr>
          <w:sz w:val="24"/>
          <w:lang w:eastAsia="en-US"/>
        </w:rPr>
      </w:pPr>
    </w:p>
    <w:p w:rsidR="00C54097" w:rsidRPr="00B57A25" w:rsidRDefault="00C54097" w:rsidP="00C54097">
      <w:pPr>
        <w:tabs>
          <w:tab w:val="left" w:pos="2235"/>
        </w:tabs>
        <w:ind w:firstLine="567"/>
        <w:rPr>
          <w:sz w:val="24"/>
          <w:lang w:eastAsia="en-US"/>
        </w:rPr>
      </w:pPr>
    </w:p>
    <w:p w:rsidR="00C54097" w:rsidRPr="00BC6A41" w:rsidRDefault="00C54097" w:rsidP="00C54097">
      <w:pPr>
        <w:tabs>
          <w:tab w:val="left" w:pos="2235"/>
        </w:tabs>
        <w:ind w:firstLine="567"/>
        <w:rPr>
          <w:b/>
          <w:sz w:val="24"/>
          <w:lang w:eastAsia="en-US"/>
        </w:rPr>
      </w:pPr>
      <w:r w:rsidRPr="00BC6A41">
        <w:rPr>
          <w:b/>
          <w:sz w:val="24"/>
          <w:lang w:eastAsia="en-US"/>
        </w:rPr>
        <w:t xml:space="preserve">Исполнительный директор </w:t>
      </w:r>
      <w:r>
        <w:rPr>
          <w:b/>
          <w:sz w:val="24"/>
          <w:lang w:eastAsia="en-US"/>
        </w:rPr>
        <w:tab/>
      </w:r>
      <w:r>
        <w:rPr>
          <w:b/>
          <w:sz w:val="24"/>
          <w:lang w:eastAsia="en-US"/>
        </w:rPr>
        <w:tab/>
      </w:r>
      <w:r>
        <w:rPr>
          <w:b/>
          <w:sz w:val="24"/>
          <w:lang w:eastAsia="en-US"/>
        </w:rPr>
        <w:tab/>
      </w:r>
      <w:r>
        <w:rPr>
          <w:b/>
          <w:sz w:val="24"/>
          <w:lang w:eastAsia="en-US"/>
        </w:rPr>
        <w:tab/>
      </w:r>
      <w:r>
        <w:rPr>
          <w:b/>
          <w:sz w:val="24"/>
          <w:lang w:eastAsia="en-US"/>
        </w:rPr>
        <w:tab/>
      </w:r>
      <w:r w:rsidRPr="00BC6A41">
        <w:rPr>
          <w:b/>
          <w:sz w:val="24"/>
          <w:lang w:eastAsia="en-US"/>
        </w:rPr>
        <w:t xml:space="preserve">Н. </w:t>
      </w:r>
      <w:r>
        <w:rPr>
          <w:b/>
          <w:sz w:val="24"/>
          <w:lang w:eastAsia="en-US"/>
        </w:rPr>
        <w:t xml:space="preserve">В. </w:t>
      </w:r>
      <w:r w:rsidRPr="00BC6A41">
        <w:rPr>
          <w:b/>
          <w:sz w:val="24"/>
          <w:lang w:eastAsia="en-US"/>
        </w:rPr>
        <w:t>Радостовец</w:t>
      </w:r>
    </w:p>
    <w:p w:rsidR="00FB2D83" w:rsidRPr="0029087D" w:rsidRDefault="00FB2D83" w:rsidP="00C54097">
      <w:pPr>
        <w:rPr>
          <w:sz w:val="24"/>
          <w:lang w:eastAsia="en-US"/>
        </w:rPr>
      </w:pPr>
    </w:p>
    <w:sectPr w:rsidR="00FB2D83" w:rsidRPr="0029087D" w:rsidSect="00C050F2">
      <w:headerReference w:type="even" r:id="rId14"/>
      <w:footerReference w:type="even" r:id="rId15"/>
      <w:pgSz w:w="11906" w:h="16838" w:code="9"/>
      <w:pgMar w:top="1418" w:right="1418" w:bottom="1418" w:left="1134" w:header="1021"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DD3" w:rsidRDefault="006C5DD3">
      <w:r>
        <w:separator/>
      </w:r>
    </w:p>
    <w:p w:rsidR="006C5DD3" w:rsidRDefault="006C5DD3"/>
  </w:endnote>
  <w:endnote w:type="continuationSeparator" w:id="0">
    <w:p w:rsidR="006C5DD3" w:rsidRDefault="006C5DD3">
      <w:r>
        <w:continuationSeparator/>
      </w:r>
    </w:p>
    <w:p w:rsidR="006C5DD3" w:rsidRDefault="006C5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charset w:val="CC"/>
    <w:family w:val="roman"/>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Bookman Old Style">
    <w:charset w:val="CC"/>
    <w:family w:val="roman"/>
    <w:pitch w:val="variable"/>
    <w:sig w:usb0="00000287" w:usb1="00000000" w:usb2="00000000" w:usb3="00000000" w:csb0="0000009F" w:csb1="00000000"/>
  </w:font>
  <w:font w:name="Palatino Linotype">
    <w:charset w:val="CC"/>
    <w:family w:val="roman"/>
    <w:pitch w:val="variable"/>
    <w:sig w:usb0="E0000287" w:usb1="40000013" w:usb2="00000000" w:usb3="00000000" w:csb0="0000019F" w:csb1="00000000"/>
  </w:font>
  <w:font w:name="Georgia">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Pr="00205DDC" w:rsidRDefault="00C54097">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CC733F">
      <w:rPr>
        <w:noProof/>
        <w:sz w:val="24"/>
      </w:rPr>
      <w:t>IV</w:t>
    </w:r>
    <w:r w:rsidRPr="00205DDC">
      <w:rPr>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Pr="0067204A" w:rsidRDefault="00C54097">
    <w:pPr>
      <w:ind w:right="-8"/>
      <w:jc w:val="right"/>
      <w:rPr>
        <w:sz w:val="24"/>
      </w:rPr>
    </w:pPr>
    <w:r w:rsidRPr="0067204A">
      <w:rPr>
        <w:sz w:val="24"/>
      </w:rPr>
      <w:fldChar w:fldCharType="begin"/>
    </w:r>
    <w:r w:rsidRPr="0067204A">
      <w:rPr>
        <w:sz w:val="24"/>
      </w:rPr>
      <w:instrText xml:space="preserve"> PAGE </w:instrText>
    </w:r>
    <w:r w:rsidRPr="0067204A">
      <w:rPr>
        <w:sz w:val="24"/>
      </w:rPr>
      <w:fldChar w:fldCharType="separate"/>
    </w:r>
    <w:r w:rsidR="00F45B2F">
      <w:rPr>
        <w:noProof/>
        <w:sz w:val="24"/>
      </w:rPr>
      <w:t>27</w:t>
    </w:r>
    <w:r w:rsidRPr="0067204A">
      <w:rPr>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Default="00C54097">
    <w:pP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574506"/>
      <w:docPartObj>
        <w:docPartGallery w:val="Page Numbers (Bottom of Page)"/>
        <w:docPartUnique/>
      </w:docPartObj>
    </w:sdtPr>
    <w:sdtContent>
      <w:p w:rsidR="00C54097" w:rsidRDefault="00C54097" w:rsidP="00363637">
        <w:pPr>
          <w:pStyle w:val="ae"/>
        </w:pPr>
        <w:r>
          <w:fldChar w:fldCharType="begin"/>
        </w:r>
        <w:r>
          <w:instrText>PAGE   \* MERGEFORMAT</w:instrText>
        </w:r>
        <w:r>
          <w:fldChar w:fldCharType="separate"/>
        </w:r>
        <w:r w:rsidR="00F45B2F">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DD3" w:rsidRDefault="006C5DD3">
      <w:r>
        <w:separator/>
      </w:r>
    </w:p>
    <w:p w:rsidR="006C5DD3" w:rsidRDefault="006C5DD3"/>
  </w:footnote>
  <w:footnote w:type="continuationSeparator" w:id="0">
    <w:p w:rsidR="006C5DD3" w:rsidRDefault="006C5DD3">
      <w:r>
        <w:continuationSeparator/>
      </w:r>
    </w:p>
    <w:p w:rsidR="006C5DD3" w:rsidRDefault="006C5DD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Pr="00FB2D83" w:rsidRDefault="00C54097" w:rsidP="00A37300">
    <w:pPr>
      <w:jc w:val="left"/>
      <w:rPr>
        <w:b/>
        <w:bCs/>
        <w:sz w:val="24"/>
      </w:rPr>
    </w:pPr>
    <w:r w:rsidRPr="00FB2D83">
      <w:rPr>
        <w:b/>
        <w:bCs/>
        <w:sz w:val="24"/>
      </w:rPr>
      <w:t xml:space="preserve">СТ РК </w:t>
    </w:r>
    <w:r w:rsidRPr="00FB2D83">
      <w:rPr>
        <w:b/>
        <w:bCs/>
        <w:sz w:val="24"/>
        <w:lang w:val="en-US"/>
      </w:rPr>
      <w:t>ISO</w:t>
    </w:r>
    <w:r w:rsidRPr="00FB2D83">
      <w:rPr>
        <w:b/>
        <w:bCs/>
        <w:sz w:val="24"/>
      </w:rPr>
      <w:t xml:space="preserve"> 1400</w:t>
    </w:r>
    <w:r>
      <w:rPr>
        <w:b/>
        <w:bCs/>
        <w:sz w:val="24"/>
      </w:rPr>
      <w:t>7</w:t>
    </w:r>
    <w:r w:rsidRPr="00FB2D83">
      <w:rPr>
        <w:b/>
        <w:bCs/>
        <w:sz w:val="24"/>
      </w:rPr>
      <w:t>–</w:t>
    </w:r>
  </w:p>
  <w:p w:rsidR="00C54097" w:rsidRPr="00FB2D83" w:rsidRDefault="00C54097" w:rsidP="00F23BC6">
    <w:pPr>
      <w:pStyle w:val="a5"/>
      <w:rPr>
        <w:sz w:val="24"/>
      </w:rPr>
    </w:pPr>
    <w:r w:rsidRPr="00FB2D83">
      <w:rPr>
        <w:i/>
        <w:sz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Pr="00FB2D83" w:rsidRDefault="00C54097" w:rsidP="00F23BC6">
    <w:pPr>
      <w:jc w:val="right"/>
      <w:rPr>
        <w:b/>
        <w:bCs/>
        <w:sz w:val="24"/>
      </w:rPr>
    </w:pPr>
    <w:r w:rsidRPr="00FB2D83">
      <w:rPr>
        <w:b/>
        <w:bCs/>
        <w:sz w:val="24"/>
      </w:rPr>
      <w:t xml:space="preserve">СТ РК </w:t>
    </w:r>
    <w:r w:rsidRPr="00FB2D83">
      <w:rPr>
        <w:b/>
        <w:bCs/>
        <w:sz w:val="24"/>
        <w:lang w:val="en-US"/>
      </w:rPr>
      <w:t>ISO</w:t>
    </w:r>
    <w:r w:rsidRPr="00FB2D83">
      <w:rPr>
        <w:b/>
        <w:bCs/>
        <w:sz w:val="24"/>
      </w:rPr>
      <w:t xml:space="preserve"> 1400</w:t>
    </w:r>
    <w:r>
      <w:rPr>
        <w:b/>
        <w:bCs/>
        <w:sz w:val="24"/>
      </w:rPr>
      <w:t>7</w:t>
    </w:r>
    <w:r w:rsidRPr="00FB2D83">
      <w:rPr>
        <w:b/>
        <w:bCs/>
        <w:sz w:val="24"/>
      </w:rPr>
      <w:t>–</w:t>
    </w:r>
  </w:p>
  <w:p w:rsidR="00C54097" w:rsidRPr="00FB2D83" w:rsidRDefault="00C54097" w:rsidP="00F23BC6">
    <w:pPr>
      <w:pStyle w:val="a5"/>
      <w:jc w:val="right"/>
      <w:rPr>
        <w:sz w:val="24"/>
      </w:rPr>
    </w:pPr>
    <w:r w:rsidRPr="00FB2D83">
      <w:rPr>
        <w:i/>
        <w:sz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097" w:rsidRDefault="00C54097" w:rsidP="00C050F2">
    <w:pPr>
      <w:jc w:val="left"/>
      <w:rPr>
        <w:b/>
        <w:bCs/>
        <w:sz w:val="24"/>
      </w:rPr>
    </w:pPr>
    <w:r>
      <w:rPr>
        <w:b/>
        <w:bCs/>
        <w:sz w:val="24"/>
      </w:rPr>
      <w:t xml:space="preserve">СТ РК </w:t>
    </w:r>
    <w:r>
      <w:rPr>
        <w:b/>
        <w:bCs/>
        <w:sz w:val="24"/>
        <w:lang w:val="en-US"/>
      </w:rPr>
      <w:t>ISO</w:t>
    </w:r>
    <w:r>
      <w:rPr>
        <w:b/>
        <w:bCs/>
        <w:sz w:val="24"/>
      </w:rPr>
      <w:t xml:space="preserve"> </w:t>
    </w:r>
    <w:r w:rsidRPr="00F23BC6">
      <w:rPr>
        <w:b/>
        <w:bCs/>
        <w:sz w:val="24"/>
      </w:rPr>
      <w:t>1400</w:t>
    </w:r>
    <w:r>
      <w:rPr>
        <w:b/>
        <w:bCs/>
        <w:sz w:val="24"/>
      </w:rPr>
      <w:t>7–</w:t>
    </w:r>
  </w:p>
  <w:p w:rsidR="00C54097" w:rsidRDefault="00C54097" w:rsidP="00363637">
    <w:pPr>
      <w:pStyle w:val="a5"/>
      <w:jc w:val="left"/>
    </w:pPr>
    <w:r w:rsidRPr="00002D08">
      <w:rPr>
        <w:i/>
        <w:sz w:val="24"/>
      </w:rPr>
      <w:t>(проект, редакция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D2D"/>
    <w:multiLevelType w:val="multilevel"/>
    <w:tmpl w:val="B8ECC2A2"/>
    <w:lvl w:ilvl="0">
      <w:start w:val="2"/>
      <w:numFmt w:val="upperLetter"/>
      <w:lvlText w:val="%1"/>
      <w:lvlJc w:val="left"/>
      <w:pPr>
        <w:ind w:left="1564" w:hanging="568"/>
      </w:pPr>
      <w:rPr>
        <w:rFonts w:hint="default"/>
        <w:lang w:val="en-US" w:eastAsia="en-US" w:bidi="ar-SA"/>
      </w:rPr>
    </w:lvl>
    <w:lvl w:ilvl="1">
      <w:start w:val="1"/>
      <w:numFmt w:val="decimal"/>
      <w:lvlText w:val="%1.%2"/>
      <w:lvlJc w:val="left"/>
      <w:pPr>
        <w:ind w:left="1564" w:hanging="568"/>
        <w:jc w:val="right"/>
      </w:pPr>
      <w:rPr>
        <w:rFonts w:ascii="Times New Roman" w:eastAsia="Cambria" w:hAnsi="Times New Roman" w:cs="Times New Roman" w:hint="default"/>
        <w:b/>
        <w:bCs/>
        <w:color w:val="231F20"/>
        <w:spacing w:val="-6"/>
        <w:w w:val="100"/>
        <w:sz w:val="24"/>
        <w:szCs w:val="26"/>
        <w:lang w:val="en-US" w:eastAsia="en-US" w:bidi="ar-SA"/>
      </w:rPr>
    </w:lvl>
    <w:lvl w:ilvl="2">
      <w:start w:val="1"/>
      <w:numFmt w:val="decimal"/>
      <w:lvlText w:val="[%3]"/>
      <w:lvlJc w:val="left"/>
      <w:pPr>
        <w:ind w:left="1677" w:hanging="681"/>
      </w:pPr>
      <w:rPr>
        <w:rFonts w:ascii="Cambria" w:eastAsia="Cambria" w:hAnsi="Cambria" w:cs="Cambria" w:hint="default"/>
        <w:color w:val="231F20"/>
        <w:spacing w:val="-14"/>
        <w:w w:val="100"/>
        <w:sz w:val="22"/>
        <w:szCs w:val="22"/>
        <w:lang w:val="en-US" w:eastAsia="en-US" w:bidi="ar-SA"/>
      </w:rPr>
    </w:lvl>
    <w:lvl w:ilvl="3">
      <w:numFmt w:val="bullet"/>
      <w:lvlText w:val="•"/>
      <w:lvlJc w:val="left"/>
      <w:pPr>
        <w:ind w:left="3721" w:hanging="681"/>
      </w:pPr>
      <w:rPr>
        <w:rFonts w:hint="default"/>
        <w:lang w:val="en-US" w:eastAsia="en-US" w:bidi="ar-SA"/>
      </w:rPr>
    </w:lvl>
    <w:lvl w:ilvl="4">
      <w:numFmt w:val="bullet"/>
      <w:lvlText w:val="•"/>
      <w:lvlJc w:val="left"/>
      <w:pPr>
        <w:ind w:left="4741" w:hanging="681"/>
      </w:pPr>
      <w:rPr>
        <w:rFonts w:hint="default"/>
        <w:lang w:val="en-US" w:eastAsia="en-US" w:bidi="ar-SA"/>
      </w:rPr>
    </w:lvl>
    <w:lvl w:ilvl="5">
      <w:numFmt w:val="bullet"/>
      <w:lvlText w:val="•"/>
      <w:lvlJc w:val="left"/>
      <w:pPr>
        <w:ind w:left="5762" w:hanging="681"/>
      </w:pPr>
      <w:rPr>
        <w:rFonts w:hint="default"/>
        <w:lang w:val="en-US" w:eastAsia="en-US" w:bidi="ar-SA"/>
      </w:rPr>
    </w:lvl>
    <w:lvl w:ilvl="6">
      <w:numFmt w:val="bullet"/>
      <w:lvlText w:val="•"/>
      <w:lvlJc w:val="left"/>
      <w:pPr>
        <w:ind w:left="6783" w:hanging="681"/>
      </w:pPr>
      <w:rPr>
        <w:rFonts w:hint="default"/>
        <w:lang w:val="en-US" w:eastAsia="en-US" w:bidi="ar-SA"/>
      </w:rPr>
    </w:lvl>
    <w:lvl w:ilvl="7">
      <w:numFmt w:val="bullet"/>
      <w:lvlText w:val="•"/>
      <w:lvlJc w:val="left"/>
      <w:pPr>
        <w:ind w:left="7803" w:hanging="681"/>
      </w:pPr>
      <w:rPr>
        <w:rFonts w:hint="default"/>
        <w:lang w:val="en-US" w:eastAsia="en-US" w:bidi="ar-SA"/>
      </w:rPr>
    </w:lvl>
    <w:lvl w:ilvl="8">
      <w:numFmt w:val="bullet"/>
      <w:lvlText w:val="•"/>
      <w:lvlJc w:val="left"/>
      <w:pPr>
        <w:ind w:left="8824" w:hanging="681"/>
      </w:pPr>
      <w:rPr>
        <w:rFonts w:hint="default"/>
        <w:lang w:val="en-US" w:eastAsia="en-US" w:bidi="ar-SA"/>
      </w:rPr>
    </w:lvl>
  </w:abstractNum>
  <w:abstractNum w:abstractNumId="1" w15:restartNumberingAfterBreak="0">
    <w:nsid w:val="0FAF6031"/>
    <w:multiLevelType w:val="multilevel"/>
    <w:tmpl w:val="D450BD90"/>
    <w:lvl w:ilvl="0">
      <w:start w:val="2"/>
      <w:numFmt w:val="upperLetter"/>
      <w:lvlText w:val="%1"/>
      <w:lvlJc w:val="left"/>
      <w:pPr>
        <w:ind w:left="1564" w:hanging="568"/>
      </w:pPr>
      <w:rPr>
        <w:rFonts w:hint="default"/>
        <w:lang w:val="en-US" w:eastAsia="en-US" w:bidi="ar-SA"/>
      </w:rPr>
    </w:lvl>
    <w:lvl w:ilvl="1">
      <w:start w:val="1"/>
      <w:numFmt w:val="decimal"/>
      <w:lvlText w:val="%1.%2"/>
      <w:lvlJc w:val="left"/>
      <w:pPr>
        <w:ind w:left="1564" w:hanging="568"/>
        <w:jc w:val="right"/>
      </w:pPr>
      <w:rPr>
        <w:rFonts w:ascii="Times New Roman" w:eastAsia="Cambria" w:hAnsi="Times New Roman" w:cs="Times New Roman" w:hint="default"/>
        <w:b/>
        <w:bCs/>
        <w:color w:val="auto"/>
        <w:spacing w:val="-6"/>
        <w:w w:val="100"/>
        <w:sz w:val="24"/>
        <w:szCs w:val="26"/>
        <w:lang w:val="en-US" w:eastAsia="en-US" w:bidi="ar-SA"/>
      </w:rPr>
    </w:lvl>
    <w:lvl w:ilvl="2">
      <w:start w:val="1"/>
      <w:numFmt w:val="decimal"/>
      <w:lvlText w:val="[%3]"/>
      <w:lvlJc w:val="left"/>
      <w:pPr>
        <w:ind w:left="1677" w:hanging="681"/>
      </w:pPr>
      <w:rPr>
        <w:rFonts w:ascii="Cambria" w:eastAsia="Cambria" w:hAnsi="Cambria" w:cs="Cambria" w:hint="default"/>
        <w:color w:val="231F20"/>
        <w:spacing w:val="-14"/>
        <w:w w:val="100"/>
        <w:sz w:val="22"/>
        <w:szCs w:val="22"/>
        <w:lang w:val="en-US" w:eastAsia="en-US" w:bidi="ar-SA"/>
      </w:rPr>
    </w:lvl>
    <w:lvl w:ilvl="3">
      <w:numFmt w:val="bullet"/>
      <w:lvlText w:val="•"/>
      <w:lvlJc w:val="left"/>
      <w:pPr>
        <w:ind w:left="3721" w:hanging="681"/>
      </w:pPr>
      <w:rPr>
        <w:rFonts w:hint="default"/>
        <w:lang w:val="en-US" w:eastAsia="en-US" w:bidi="ar-SA"/>
      </w:rPr>
    </w:lvl>
    <w:lvl w:ilvl="4">
      <w:numFmt w:val="bullet"/>
      <w:lvlText w:val="•"/>
      <w:lvlJc w:val="left"/>
      <w:pPr>
        <w:ind w:left="4741" w:hanging="681"/>
      </w:pPr>
      <w:rPr>
        <w:rFonts w:hint="default"/>
        <w:lang w:val="en-US" w:eastAsia="en-US" w:bidi="ar-SA"/>
      </w:rPr>
    </w:lvl>
    <w:lvl w:ilvl="5">
      <w:numFmt w:val="bullet"/>
      <w:lvlText w:val="•"/>
      <w:lvlJc w:val="left"/>
      <w:pPr>
        <w:ind w:left="5762" w:hanging="681"/>
      </w:pPr>
      <w:rPr>
        <w:rFonts w:hint="default"/>
        <w:lang w:val="en-US" w:eastAsia="en-US" w:bidi="ar-SA"/>
      </w:rPr>
    </w:lvl>
    <w:lvl w:ilvl="6">
      <w:numFmt w:val="bullet"/>
      <w:lvlText w:val="•"/>
      <w:lvlJc w:val="left"/>
      <w:pPr>
        <w:ind w:left="6783" w:hanging="681"/>
      </w:pPr>
      <w:rPr>
        <w:rFonts w:hint="default"/>
        <w:lang w:val="en-US" w:eastAsia="en-US" w:bidi="ar-SA"/>
      </w:rPr>
    </w:lvl>
    <w:lvl w:ilvl="7">
      <w:numFmt w:val="bullet"/>
      <w:lvlText w:val="•"/>
      <w:lvlJc w:val="left"/>
      <w:pPr>
        <w:ind w:left="7803" w:hanging="681"/>
      </w:pPr>
      <w:rPr>
        <w:rFonts w:hint="default"/>
        <w:lang w:val="en-US" w:eastAsia="en-US" w:bidi="ar-SA"/>
      </w:rPr>
    </w:lvl>
    <w:lvl w:ilvl="8">
      <w:numFmt w:val="bullet"/>
      <w:lvlText w:val="•"/>
      <w:lvlJc w:val="left"/>
      <w:pPr>
        <w:ind w:left="8824" w:hanging="681"/>
      </w:pPr>
      <w:rPr>
        <w:rFonts w:hint="default"/>
        <w:lang w:val="en-US" w:eastAsia="en-US" w:bidi="ar-SA"/>
      </w:rPr>
    </w:lvl>
  </w:abstractNum>
  <w:abstractNum w:abstractNumId="2"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15:restartNumberingAfterBreak="0">
    <w:nsid w:val="2F005904"/>
    <w:multiLevelType w:val="hybridMultilevel"/>
    <w:tmpl w:val="71DEDE8A"/>
    <w:lvl w:ilvl="0" w:tplc="8FD461AC">
      <w:numFmt w:val="bullet"/>
      <w:lvlText w:val="•"/>
      <w:lvlJc w:val="left"/>
      <w:pPr>
        <w:ind w:left="720" w:hanging="360"/>
      </w:pPr>
      <w:rPr>
        <w:rFonts w:hint="default"/>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15:restartNumberingAfterBreak="0">
    <w:nsid w:val="3B207CB1"/>
    <w:multiLevelType w:val="multilevel"/>
    <w:tmpl w:val="F66E7E22"/>
    <w:lvl w:ilvl="0">
      <w:start w:val="7"/>
      <w:numFmt w:val="decimal"/>
      <w:lvlText w:val="%1"/>
      <w:lvlJc w:val="left"/>
      <w:pPr>
        <w:ind w:left="1082" w:hanging="766"/>
      </w:pPr>
      <w:rPr>
        <w:rFonts w:hint="default"/>
        <w:lang w:val="en-US" w:eastAsia="en-US" w:bidi="ar-SA"/>
      </w:rPr>
    </w:lvl>
    <w:lvl w:ilvl="1">
      <w:start w:val="1"/>
      <w:numFmt w:val="decimal"/>
      <w:lvlText w:val="%1.%2"/>
      <w:lvlJc w:val="left"/>
      <w:pPr>
        <w:ind w:left="1082" w:hanging="766"/>
      </w:pPr>
      <w:rPr>
        <w:rFonts w:hint="default"/>
        <w:lang w:val="en-US" w:eastAsia="en-US" w:bidi="ar-SA"/>
      </w:rPr>
    </w:lvl>
    <w:lvl w:ilvl="2">
      <w:start w:val="1"/>
      <w:numFmt w:val="decimal"/>
      <w:lvlText w:val="%1.%2.%3"/>
      <w:lvlJc w:val="left"/>
      <w:pPr>
        <w:ind w:left="1192" w:hanging="766"/>
        <w:jc w:val="right"/>
      </w:pPr>
      <w:rPr>
        <w:rFonts w:ascii="Times New Roman" w:eastAsia="Cambria" w:hAnsi="Times New Roman" w:cs="Times New Roman" w:hint="default"/>
        <w:b/>
        <w:bCs/>
        <w:color w:val="auto"/>
        <w:spacing w:val="-4"/>
        <w:w w:val="100"/>
        <w:sz w:val="24"/>
        <w:szCs w:val="22"/>
        <w:lang w:val="ru-RU" w:eastAsia="en-US" w:bidi="ar-SA"/>
      </w:rPr>
    </w:lvl>
    <w:lvl w:ilvl="3">
      <w:numFmt w:val="bullet"/>
      <w:lvlText w:val="•"/>
      <w:lvlJc w:val="left"/>
      <w:pPr>
        <w:ind w:left="4015" w:hanging="766"/>
      </w:pPr>
      <w:rPr>
        <w:rFonts w:hint="default"/>
        <w:lang w:val="en-US" w:eastAsia="en-US" w:bidi="ar-SA"/>
      </w:rPr>
    </w:lvl>
    <w:lvl w:ilvl="4">
      <w:numFmt w:val="bullet"/>
      <w:lvlText w:val="•"/>
      <w:lvlJc w:val="left"/>
      <w:pPr>
        <w:ind w:left="4994" w:hanging="766"/>
      </w:pPr>
      <w:rPr>
        <w:rFonts w:hint="default"/>
        <w:lang w:val="en-US" w:eastAsia="en-US" w:bidi="ar-SA"/>
      </w:rPr>
    </w:lvl>
    <w:lvl w:ilvl="5">
      <w:numFmt w:val="bullet"/>
      <w:lvlText w:val="•"/>
      <w:lvlJc w:val="left"/>
      <w:pPr>
        <w:ind w:left="5972" w:hanging="766"/>
      </w:pPr>
      <w:rPr>
        <w:rFonts w:hint="default"/>
        <w:lang w:val="en-US" w:eastAsia="en-US" w:bidi="ar-SA"/>
      </w:rPr>
    </w:lvl>
    <w:lvl w:ilvl="6">
      <w:numFmt w:val="bullet"/>
      <w:lvlText w:val="•"/>
      <w:lvlJc w:val="left"/>
      <w:pPr>
        <w:ind w:left="6951" w:hanging="766"/>
      </w:pPr>
      <w:rPr>
        <w:rFonts w:hint="default"/>
        <w:lang w:val="en-US" w:eastAsia="en-US" w:bidi="ar-SA"/>
      </w:rPr>
    </w:lvl>
    <w:lvl w:ilvl="7">
      <w:numFmt w:val="bullet"/>
      <w:lvlText w:val="•"/>
      <w:lvlJc w:val="left"/>
      <w:pPr>
        <w:ind w:left="7929" w:hanging="766"/>
      </w:pPr>
      <w:rPr>
        <w:rFonts w:hint="default"/>
        <w:lang w:val="en-US" w:eastAsia="en-US" w:bidi="ar-SA"/>
      </w:rPr>
    </w:lvl>
    <w:lvl w:ilvl="8">
      <w:numFmt w:val="bullet"/>
      <w:lvlText w:val="•"/>
      <w:lvlJc w:val="left"/>
      <w:pPr>
        <w:ind w:left="8908" w:hanging="766"/>
      </w:pPr>
      <w:rPr>
        <w:rFonts w:hint="default"/>
        <w:lang w:val="en-US" w:eastAsia="en-US" w:bidi="ar-SA"/>
      </w:rPr>
    </w:lvl>
  </w:abstractNum>
  <w:abstractNum w:abstractNumId="6" w15:restartNumberingAfterBreak="0">
    <w:nsid w:val="3B6D129A"/>
    <w:multiLevelType w:val="hybridMultilevel"/>
    <w:tmpl w:val="99863D0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3A350F"/>
    <w:multiLevelType w:val="multilevel"/>
    <w:tmpl w:val="45F2E1E6"/>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15:restartNumberingAfterBreak="0">
    <w:nsid w:val="65635277"/>
    <w:multiLevelType w:val="multilevel"/>
    <w:tmpl w:val="303CC620"/>
    <w:lvl w:ilvl="0">
      <w:start w:val="6"/>
      <w:numFmt w:val="decimal"/>
      <w:lvlText w:val="%1"/>
      <w:lvlJc w:val="left"/>
      <w:pPr>
        <w:ind w:left="1762" w:hanging="766"/>
      </w:pPr>
      <w:rPr>
        <w:rFonts w:hint="default"/>
        <w:lang w:val="en-US" w:eastAsia="en-US" w:bidi="ar-SA"/>
      </w:rPr>
    </w:lvl>
    <w:lvl w:ilvl="1">
      <w:start w:val="4"/>
      <w:numFmt w:val="decimal"/>
      <w:lvlText w:val="%1.%2"/>
      <w:lvlJc w:val="left"/>
      <w:pPr>
        <w:ind w:left="1762" w:hanging="766"/>
      </w:pPr>
      <w:rPr>
        <w:rFonts w:hint="default"/>
        <w:lang w:val="en-US" w:eastAsia="en-US" w:bidi="ar-SA"/>
      </w:rPr>
    </w:lvl>
    <w:lvl w:ilvl="2">
      <w:start w:val="1"/>
      <w:numFmt w:val="decimal"/>
      <w:lvlText w:val="%1.%2.%3"/>
      <w:lvlJc w:val="left"/>
      <w:pPr>
        <w:ind w:left="1762" w:hanging="766"/>
      </w:pPr>
      <w:rPr>
        <w:rFonts w:ascii="Times New Roman" w:eastAsia="Cambria" w:hAnsi="Times New Roman" w:cs="Times New Roman" w:hint="default"/>
        <w:b/>
        <w:bCs/>
        <w:color w:val="auto"/>
        <w:spacing w:val="-4"/>
        <w:w w:val="100"/>
        <w:sz w:val="24"/>
        <w:szCs w:val="22"/>
        <w:lang w:val="en-US" w:eastAsia="en-US" w:bidi="ar-SA"/>
      </w:rPr>
    </w:lvl>
    <w:lvl w:ilvl="3">
      <w:start w:val="1"/>
      <w:numFmt w:val="decimal"/>
      <w:lvlText w:val="%1.%2.%3.%4"/>
      <w:lvlJc w:val="left"/>
      <w:pPr>
        <w:ind w:left="1932" w:hanging="936"/>
        <w:jc w:val="right"/>
      </w:pPr>
      <w:rPr>
        <w:rFonts w:ascii="Times New Roman" w:eastAsia="Cambria" w:hAnsi="Times New Roman" w:cs="Times New Roman" w:hint="default"/>
        <w:b/>
        <w:bCs/>
        <w:color w:val="auto"/>
        <w:spacing w:val="-4"/>
        <w:w w:val="100"/>
        <w:sz w:val="24"/>
        <w:szCs w:val="22"/>
        <w:lang w:val="en-US" w:eastAsia="en-US" w:bidi="ar-SA"/>
      </w:rPr>
    </w:lvl>
    <w:lvl w:ilvl="4">
      <w:numFmt w:val="bullet"/>
      <w:lvlText w:val="•"/>
      <w:lvlJc w:val="left"/>
      <w:pPr>
        <w:ind w:left="4915" w:hanging="936"/>
      </w:pPr>
      <w:rPr>
        <w:rFonts w:hint="default"/>
        <w:lang w:val="en-US" w:eastAsia="en-US" w:bidi="ar-SA"/>
      </w:rPr>
    </w:lvl>
    <w:lvl w:ilvl="5">
      <w:numFmt w:val="bullet"/>
      <w:lvlText w:val="•"/>
      <w:lvlJc w:val="left"/>
      <w:pPr>
        <w:ind w:left="5906" w:hanging="936"/>
      </w:pPr>
      <w:rPr>
        <w:rFonts w:hint="default"/>
        <w:lang w:val="en-US" w:eastAsia="en-US" w:bidi="ar-SA"/>
      </w:rPr>
    </w:lvl>
    <w:lvl w:ilvl="6">
      <w:numFmt w:val="bullet"/>
      <w:lvlText w:val="•"/>
      <w:lvlJc w:val="left"/>
      <w:pPr>
        <w:ind w:left="6898" w:hanging="936"/>
      </w:pPr>
      <w:rPr>
        <w:rFonts w:hint="default"/>
        <w:lang w:val="en-US" w:eastAsia="en-US" w:bidi="ar-SA"/>
      </w:rPr>
    </w:lvl>
    <w:lvl w:ilvl="7">
      <w:numFmt w:val="bullet"/>
      <w:lvlText w:val="•"/>
      <w:lvlJc w:val="left"/>
      <w:pPr>
        <w:ind w:left="7890" w:hanging="936"/>
      </w:pPr>
      <w:rPr>
        <w:rFonts w:hint="default"/>
        <w:lang w:val="en-US" w:eastAsia="en-US" w:bidi="ar-SA"/>
      </w:rPr>
    </w:lvl>
    <w:lvl w:ilvl="8">
      <w:numFmt w:val="bullet"/>
      <w:lvlText w:val="•"/>
      <w:lvlJc w:val="left"/>
      <w:pPr>
        <w:ind w:left="8882" w:hanging="936"/>
      </w:pPr>
      <w:rPr>
        <w:rFonts w:hint="default"/>
        <w:lang w:val="en-US" w:eastAsia="en-US" w:bidi="ar-SA"/>
      </w:rPr>
    </w:lvl>
  </w:abstractNum>
  <w:abstractNum w:abstractNumId="1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10"/>
  </w:num>
  <w:num w:numId="3">
    <w:abstractNumId w:val="7"/>
  </w:num>
  <w:num w:numId="4">
    <w:abstractNumId w:val="8"/>
  </w:num>
  <w:num w:numId="5">
    <w:abstractNumId w:val="4"/>
  </w:num>
  <w:num w:numId="6">
    <w:abstractNumId w:val="6"/>
  </w:num>
  <w:num w:numId="7">
    <w:abstractNumId w:val="9"/>
  </w:num>
  <w:num w:numId="8">
    <w:abstractNumId w:val="5"/>
  </w:num>
  <w:num w:numId="9">
    <w:abstractNumId w:val="1"/>
  </w:num>
  <w:num w:numId="10">
    <w:abstractNumId w:val="0"/>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85"/>
    <w:rsid w:val="00001690"/>
    <w:rsid w:val="00002B50"/>
    <w:rsid w:val="00002D08"/>
    <w:rsid w:val="00002F0A"/>
    <w:rsid w:val="00004D48"/>
    <w:rsid w:val="00005230"/>
    <w:rsid w:val="0000748F"/>
    <w:rsid w:val="00007B83"/>
    <w:rsid w:val="000106C7"/>
    <w:rsid w:val="000120F4"/>
    <w:rsid w:val="00014CC3"/>
    <w:rsid w:val="00016175"/>
    <w:rsid w:val="0001699D"/>
    <w:rsid w:val="000176D6"/>
    <w:rsid w:val="000216F3"/>
    <w:rsid w:val="00023F32"/>
    <w:rsid w:val="00024581"/>
    <w:rsid w:val="00024765"/>
    <w:rsid w:val="000260B3"/>
    <w:rsid w:val="00026230"/>
    <w:rsid w:val="00026560"/>
    <w:rsid w:val="00027D31"/>
    <w:rsid w:val="000315C9"/>
    <w:rsid w:val="00033850"/>
    <w:rsid w:val="0003417D"/>
    <w:rsid w:val="0003527D"/>
    <w:rsid w:val="00035A3E"/>
    <w:rsid w:val="00036E17"/>
    <w:rsid w:val="000370E7"/>
    <w:rsid w:val="00037CD6"/>
    <w:rsid w:val="0004026F"/>
    <w:rsid w:val="0004043C"/>
    <w:rsid w:val="00042128"/>
    <w:rsid w:val="00042458"/>
    <w:rsid w:val="000426C7"/>
    <w:rsid w:val="00043BCD"/>
    <w:rsid w:val="00043C41"/>
    <w:rsid w:val="000443C4"/>
    <w:rsid w:val="00045450"/>
    <w:rsid w:val="00045B01"/>
    <w:rsid w:val="00045D8B"/>
    <w:rsid w:val="00045F67"/>
    <w:rsid w:val="00052213"/>
    <w:rsid w:val="00053DAB"/>
    <w:rsid w:val="000555CE"/>
    <w:rsid w:val="00055BEE"/>
    <w:rsid w:val="000573CD"/>
    <w:rsid w:val="0006024E"/>
    <w:rsid w:val="0006110A"/>
    <w:rsid w:val="00061BE3"/>
    <w:rsid w:val="000626EE"/>
    <w:rsid w:val="00062C05"/>
    <w:rsid w:val="00063E62"/>
    <w:rsid w:val="0006482E"/>
    <w:rsid w:val="00065905"/>
    <w:rsid w:val="00067585"/>
    <w:rsid w:val="00067B11"/>
    <w:rsid w:val="00070EDD"/>
    <w:rsid w:val="0007238B"/>
    <w:rsid w:val="00072BEC"/>
    <w:rsid w:val="000737BA"/>
    <w:rsid w:val="00074B19"/>
    <w:rsid w:val="00080A9C"/>
    <w:rsid w:val="00081A9B"/>
    <w:rsid w:val="00082DDC"/>
    <w:rsid w:val="000838F8"/>
    <w:rsid w:val="00083976"/>
    <w:rsid w:val="0008711D"/>
    <w:rsid w:val="00087BE9"/>
    <w:rsid w:val="00094079"/>
    <w:rsid w:val="0009446B"/>
    <w:rsid w:val="00094803"/>
    <w:rsid w:val="00096031"/>
    <w:rsid w:val="00096142"/>
    <w:rsid w:val="00096E4A"/>
    <w:rsid w:val="00097956"/>
    <w:rsid w:val="00097B52"/>
    <w:rsid w:val="00097B5E"/>
    <w:rsid w:val="00097F14"/>
    <w:rsid w:val="000A06DE"/>
    <w:rsid w:val="000A0F54"/>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25B"/>
    <w:rsid w:val="000D0913"/>
    <w:rsid w:val="000D133A"/>
    <w:rsid w:val="000D1467"/>
    <w:rsid w:val="000D1B3D"/>
    <w:rsid w:val="000D3A4A"/>
    <w:rsid w:val="000D44EB"/>
    <w:rsid w:val="000D453D"/>
    <w:rsid w:val="000D4882"/>
    <w:rsid w:val="000D69C4"/>
    <w:rsid w:val="000D7F0E"/>
    <w:rsid w:val="000E0C49"/>
    <w:rsid w:val="000E13EA"/>
    <w:rsid w:val="000E169D"/>
    <w:rsid w:val="000E16FE"/>
    <w:rsid w:val="000E2370"/>
    <w:rsid w:val="000E2432"/>
    <w:rsid w:val="000E258A"/>
    <w:rsid w:val="000E5C9A"/>
    <w:rsid w:val="000E629F"/>
    <w:rsid w:val="000E6C1C"/>
    <w:rsid w:val="000E725A"/>
    <w:rsid w:val="000E7BBF"/>
    <w:rsid w:val="000F0D82"/>
    <w:rsid w:val="000F17FA"/>
    <w:rsid w:val="000F1A91"/>
    <w:rsid w:val="000F3167"/>
    <w:rsid w:val="000F3E89"/>
    <w:rsid w:val="000F47CC"/>
    <w:rsid w:val="000F7808"/>
    <w:rsid w:val="001003F7"/>
    <w:rsid w:val="00100E95"/>
    <w:rsid w:val="0010166A"/>
    <w:rsid w:val="0010410A"/>
    <w:rsid w:val="001042FF"/>
    <w:rsid w:val="001047DF"/>
    <w:rsid w:val="00105E8A"/>
    <w:rsid w:val="00105FD4"/>
    <w:rsid w:val="0010742A"/>
    <w:rsid w:val="00107571"/>
    <w:rsid w:val="00107827"/>
    <w:rsid w:val="00107C25"/>
    <w:rsid w:val="001103B8"/>
    <w:rsid w:val="00111350"/>
    <w:rsid w:val="00111A51"/>
    <w:rsid w:val="00112905"/>
    <w:rsid w:val="00112BC3"/>
    <w:rsid w:val="001166C2"/>
    <w:rsid w:val="00116907"/>
    <w:rsid w:val="00117E5D"/>
    <w:rsid w:val="0012108C"/>
    <w:rsid w:val="00121BA9"/>
    <w:rsid w:val="00121EED"/>
    <w:rsid w:val="001225E1"/>
    <w:rsid w:val="00122ECC"/>
    <w:rsid w:val="0012328D"/>
    <w:rsid w:val="0012343F"/>
    <w:rsid w:val="00124DA0"/>
    <w:rsid w:val="00124E47"/>
    <w:rsid w:val="001261FC"/>
    <w:rsid w:val="0012661C"/>
    <w:rsid w:val="00126A15"/>
    <w:rsid w:val="001273C1"/>
    <w:rsid w:val="00127A22"/>
    <w:rsid w:val="00127E10"/>
    <w:rsid w:val="00127E3D"/>
    <w:rsid w:val="001305A9"/>
    <w:rsid w:val="00130B37"/>
    <w:rsid w:val="001324AB"/>
    <w:rsid w:val="0013266E"/>
    <w:rsid w:val="00133C25"/>
    <w:rsid w:val="00133F25"/>
    <w:rsid w:val="001344D3"/>
    <w:rsid w:val="0013472B"/>
    <w:rsid w:val="001362DF"/>
    <w:rsid w:val="001366C6"/>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7470"/>
    <w:rsid w:val="00167F66"/>
    <w:rsid w:val="001700CA"/>
    <w:rsid w:val="00171186"/>
    <w:rsid w:val="00171AF8"/>
    <w:rsid w:val="0017358A"/>
    <w:rsid w:val="001735DA"/>
    <w:rsid w:val="001744EF"/>
    <w:rsid w:val="001750A4"/>
    <w:rsid w:val="0017543C"/>
    <w:rsid w:val="00175BFC"/>
    <w:rsid w:val="00175F88"/>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69A8"/>
    <w:rsid w:val="001B76E2"/>
    <w:rsid w:val="001B7857"/>
    <w:rsid w:val="001B78A1"/>
    <w:rsid w:val="001B7D73"/>
    <w:rsid w:val="001C2F0D"/>
    <w:rsid w:val="001C465F"/>
    <w:rsid w:val="001C4A8F"/>
    <w:rsid w:val="001C51D8"/>
    <w:rsid w:val="001C6370"/>
    <w:rsid w:val="001C66A5"/>
    <w:rsid w:val="001C754F"/>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5E9C"/>
    <w:rsid w:val="001E7159"/>
    <w:rsid w:val="001E7F0C"/>
    <w:rsid w:val="001F07D3"/>
    <w:rsid w:val="001F1331"/>
    <w:rsid w:val="001F1554"/>
    <w:rsid w:val="001F1CF1"/>
    <w:rsid w:val="001F1FC4"/>
    <w:rsid w:val="001F28AE"/>
    <w:rsid w:val="001F5251"/>
    <w:rsid w:val="001F545B"/>
    <w:rsid w:val="001F5E85"/>
    <w:rsid w:val="002003A5"/>
    <w:rsid w:val="00200401"/>
    <w:rsid w:val="00200E72"/>
    <w:rsid w:val="0020112A"/>
    <w:rsid w:val="00202572"/>
    <w:rsid w:val="00202AD4"/>
    <w:rsid w:val="002039CF"/>
    <w:rsid w:val="0020405C"/>
    <w:rsid w:val="00204191"/>
    <w:rsid w:val="002050E5"/>
    <w:rsid w:val="00205DDC"/>
    <w:rsid w:val="0020620B"/>
    <w:rsid w:val="0021017C"/>
    <w:rsid w:val="00211936"/>
    <w:rsid w:val="00211991"/>
    <w:rsid w:val="00212048"/>
    <w:rsid w:val="002122C0"/>
    <w:rsid w:val="00216ACA"/>
    <w:rsid w:val="00217669"/>
    <w:rsid w:val="002178E1"/>
    <w:rsid w:val="002210BB"/>
    <w:rsid w:val="0022196A"/>
    <w:rsid w:val="00222A01"/>
    <w:rsid w:val="00223EC9"/>
    <w:rsid w:val="00225ED8"/>
    <w:rsid w:val="00225F8D"/>
    <w:rsid w:val="002271E3"/>
    <w:rsid w:val="00231981"/>
    <w:rsid w:val="00232389"/>
    <w:rsid w:val="00232DFB"/>
    <w:rsid w:val="0023431C"/>
    <w:rsid w:val="00235499"/>
    <w:rsid w:val="0023563F"/>
    <w:rsid w:val="00235A45"/>
    <w:rsid w:val="0023682C"/>
    <w:rsid w:val="0023691E"/>
    <w:rsid w:val="002369FD"/>
    <w:rsid w:val="002403AA"/>
    <w:rsid w:val="002427C9"/>
    <w:rsid w:val="002429EF"/>
    <w:rsid w:val="00244621"/>
    <w:rsid w:val="00247906"/>
    <w:rsid w:val="00250E0D"/>
    <w:rsid w:val="00254047"/>
    <w:rsid w:val="0025541A"/>
    <w:rsid w:val="00255819"/>
    <w:rsid w:val="00255AB3"/>
    <w:rsid w:val="00257BCC"/>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ED7"/>
    <w:rsid w:val="0027467E"/>
    <w:rsid w:val="00275C78"/>
    <w:rsid w:val="00276097"/>
    <w:rsid w:val="002763E8"/>
    <w:rsid w:val="00276B3F"/>
    <w:rsid w:val="00281BE3"/>
    <w:rsid w:val="00281C78"/>
    <w:rsid w:val="002838D4"/>
    <w:rsid w:val="00284BB2"/>
    <w:rsid w:val="00284C21"/>
    <w:rsid w:val="0028546A"/>
    <w:rsid w:val="002864F5"/>
    <w:rsid w:val="002868EB"/>
    <w:rsid w:val="0029087D"/>
    <w:rsid w:val="0029258E"/>
    <w:rsid w:val="00292C71"/>
    <w:rsid w:val="00292EE4"/>
    <w:rsid w:val="00293EE2"/>
    <w:rsid w:val="002949E8"/>
    <w:rsid w:val="002952D1"/>
    <w:rsid w:val="00295605"/>
    <w:rsid w:val="00295C72"/>
    <w:rsid w:val="002964A5"/>
    <w:rsid w:val="00296BA3"/>
    <w:rsid w:val="002A0E61"/>
    <w:rsid w:val="002A271B"/>
    <w:rsid w:val="002A2B2F"/>
    <w:rsid w:val="002A3709"/>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5F0B"/>
    <w:rsid w:val="002B6CC7"/>
    <w:rsid w:val="002C0CB2"/>
    <w:rsid w:val="002C1073"/>
    <w:rsid w:val="002C1E3C"/>
    <w:rsid w:val="002C22B7"/>
    <w:rsid w:val="002C22F4"/>
    <w:rsid w:val="002C3E7C"/>
    <w:rsid w:val="002C409A"/>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3E3"/>
    <w:rsid w:val="00316840"/>
    <w:rsid w:val="00316B16"/>
    <w:rsid w:val="00320777"/>
    <w:rsid w:val="003215A4"/>
    <w:rsid w:val="003256A2"/>
    <w:rsid w:val="0032599E"/>
    <w:rsid w:val="00330546"/>
    <w:rsid w:val="00330FD6"/>
    <w:rsid w:val="00331FB1"/>
    <w:rsid w:val="003323D1"/>
    <w:rsid w:val="003341A1"/>
    <w:rsid w:val="003349D7"/>
    <w:rsid w:val="00334C5C"/>
    <w:rsid w:val="0033579D"/>
    <w:rsid w:val="00337DBA"/>
    <w:rsid w:val="003409F1"/>
    <w:rsid w:val="003435B2"/>
    <w:rsid w:val="00343AE1"/>
    <w:rsid w:val="00343D48"/>
    <w:rsid w:val="003443AD"/>
    <w:rsid w:val="003447BA"/>
    <w:rsid w:val="00344DE6"/>
    <w:rsid w:val="00345597"/>
    <w:rsid w:val="00346A2A"/>
    <w:rsid w:val="00346F42"/>
    <w:rsid w:val="003470B2"/>
    <w:rsid w:val="00347700"/>
    <w:rsid w:val="00347892"/>
    <w:rsid w:val="00347BF7"/>
    <w:rsid w:val="00347F7E"/>
    <w:rsid w:val="00350882"/>
    <w:rsid w:val="00351162"/>
    <w:rsid w:val="0035159C"/>
    <w:rsid w:val="00351D68"/>
    <w:rsid w:val="00354574"/>
    <w:rsid w:val="0035510F"/>
    <w:rsid w:val="003554C4"/>
    <w:rsid w:val="003556CF"/>
    <w:rsid w:val="00355A3C"/>
    <w:rsid w:val="00356C72"/>
    <w:rsid w:val="003604B3"/>
    <w:rsid w:val="003606C2"/>
    <w:rsid w:val="00360CAC"/>
    <w:rsid w:val="0036129D"/>
    <w:rsid w:val="00362127"/>
    <w:rsid w:val="00362775"/>
    <w:rsid w:val="00362E19"/>
    <w:rsid w:val="00363637"/>
    <w:rsid w:val="00367B68"/>
    <w:rsid w:val="00370EF5"/>
    <w:rsid w:val="00371E78"/>
    <w:rsid w:val="00371EEC"/>
    <w:rsid w:val="00372036"/>
    <w:rsid w:val="003724AA"/>
    <w:rsid w:val="003733BA"/>
    <w:rsid w:val="00373C69"/>
    <w:rsid w:val="003742D0"/>
    <w:rsid w:val="00375180"/>
    <w:rsid w:val="00375707"/>
    <w:rsid w:val="00376111"/>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687A"/>
    <w:rsid w:val="00387301"/>
    <w:rsid w:val="00391A62"/>
    <w:rsid w:val="0039239D"/>
    <w:rsid w:val="0039357D"/>
    <w:rsid w:val="0039384F"/>
    <w:rsid w:val="00393D29"/>
    <w:rsid w:val="00393E4C"/>
    <w:rsid w:val="003940DD"/>
    <w:rsid w:val="00395864"/>
    <w:rsid w:val="00396952"/>
    <w:rsid w:val="00396A4E"/>
    <w:rsid w:val="00396F8B"/>
    <w:rsid w:val="00397970"/>
    <w:rsid w:val="00397E69"/>
    <w:rsid w:val="003A0B14"/>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731"/>
    <w:rsid w:val="003B45E4"/>
    <w:rsid w:val="003B5F96"/>
    <w:rsid w:val="003B6864"/>
    <w:rsid w:val="003C0A5B"/>
    <w:rsid w:val="003C198D"/>
    <w:rsid w:val="003C29C9"/>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421"/>
    <w:rsid w:val="003E4CF5"/>
    <w:rsid w:val="003E4E1E"/>
    <w:rsid w:val="003E52FE"/>
    <w:rsid w:val="003E589F"/>
    <w:rsid w:val="003E715B"/>
    <w:rsid w:val="003E7882"/>
    <w:rsid w:val="003F04A3"/>
    <w:rsid w:val="003F0A69"/>
    <w:rsid w:val="003F0CF3"/>
    <w:rsid w:val="003F0EBC"/>
    <w:rsid w:val="003F17B1"/>
    <w:rsid w:val="003F375A"/>
    <w:rsid w:val="003F43C2"/>
    <w:rsid w:val="00401F05"/>
    <w:rsid w:val="0040248C"/>
    <w:rsid w:val="00402870"/>
    <w:rsid w:val="00402A21"/>
    <w:rsid w:val="00403945"/>
    <w:rsid w:val="0040491E"/>
    <w:rsid w:val="004058AC"/>
    <w:rsid w:val="00405E1C"/>
    <w:rsid w:val="00411764"/>
    <w:rsid w:val="004119C0"/>
    <w:rsid w:val="00412BD6"/>
    <w:rsid w:val="0041301D"/>
    <w:rsid w:val="004141CF"/>
    <w:rsid w:val="00414FF9"/>
    <w:rsid w:val="004162B4"/>
    <w:rsid w:val="0041631C"/>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197A"/>
    <w:rsid w:val="00442699"/>
    <w:rsid w:val="00442CF2"/>
    <w:rsid w:val="00443B14"/>
    <w:rsid w:val="0044508D"/>
    <w:rsid w:val="0044588C"/>
    <w:rsid w:val="00446B46"/>
    <w:rsid w:val="00447A3D"/>
    <w:rsid w:val="00450AFA"/>
    <w:rsid w:val="00450E61"/>
    <w:rsid w:val="00451A61"/>
    <w:rsid w:val="00451F4A"/>
    <w:rsid w:val="0045207E"/>
    <w:rsid w:val="0045259B"/>
    <w:rsid w:val="00453FF9"/>
    <w:rsid w:val="00454199"/>
    <w:rsid w:val="00454B09"/>
    <w:rsid w:val="00456ED1"/>
    <w:rsid w:val="00461308"/>
    <w:rsid w:val="004615D8"/>
    <w:rsid w:val="00461777"/>
    <w:rsid w:val="00462426"/>
    <w:rsid w:val="004628E0"/>
    <w:rsid w:val="004631FC"/>
    <w:rsid w:val="004649F3"/>
    <w:rsid w:val="00464B0A"/>
    <w:rsid w:val="00465CE4"/>
    <w:rsid w:val="004660F8"/>
    <w:rsid w:val="004673A7"/>
    <w:rsid w:val="004673CF"/>
    <w:rsid w:val="00470819"/>
    <w:rsid w:val="0047103B"/>
    <w:rsid w:val="00471542"/>
    <w:rsid w:val="00471552"/>
    <w:rsid w:val="004722FA"/>
    <w:rsid w:val="00473FD9"/>
    <w:rsid w:val="00474A54"/>
    <w:rsid w:val="00475B17"/>
    <w:rsid w:val="00475B29"/>
    <w:rsid w:val="0047639B"/>
    <w:rsid w:val="004778DC"/>
    <w:rsid w:val="00477C87"/>
    <w:rsid w:val="004805E2"/>
    <w:rsid w:val="00480F91"/>
    <w:rsid w:val="004811DA"/>
    <w:rsid w:val="00481CF9"/>
    <w:rsid w:val="00482759"/>
    <w:rsid w:val="00483360"/>
    <w:rsid w:val="00483D95"/>
    <w:rsid w:val="00483ED7"/>
    <w:rsid w:val="00484675"/>
    <w:rsid w:val="00484774"/>
    <w:rsid w:val="00484ADA"/>
    <w:rsid w:val="00484BA0"/>
    <w:rsid w:val="004851CA"/>
    <w:rsid w:val="004851DC"/>
    <w:rsid w:val="0048634E"/>
    <w:rsid w:val="00487900"/>
    <w:rsid w:val="00490454"/>
    <w:rsid w:val="0049175E"/>
    <w:rsid w:val="0049331C"/>
    <w:rsid w:val="004943F4"/>
    <w:rsid w:val="00494A42"/>
    <w:rsid w:val="00494DB8"/>
    <w:rsid w:val="0049649A"/>
    <w:rsid w:val="0049751D"/>
    <w:rsid w:val="004A071A"/>
    <w:rsid w:val="004A0FE9"/>
    <w:rsid w:val="004A100C"/>
    <w:rsid w:val="004A22CE"/>
    <w:rsid w:val="004A25D3"/>
    <w:rsid w:val="004A25FB"/>
    <w:rsid w:val="004A34CF"/>
    <w:rsid w:val="004A36B9"/>
    <w:rsid w:val="004A4DA4"/>
    <w:rsid w:val="004A4E35"/>
    <w:rsid w:val="004A571D"/>
    <w:rsid w:val="004A6C25"/>
    <w:rsid w:val="004A6CC1"/>
    <w:rsid w:val="004A7028"/>
    <w:rsid w:val="004A760A"/>
    <w:rsid w:val="004B0947"/>
    <w:rsid w:val="004B0CEC"/>
    <w:rsid w:val="004B102D"/>
    <w:rsid w:val="004B13DF"/>
    <w:rsid w:val="004B1C3C"/>
    <w:rsid w:val="004B1F43"/>
    <w:rsid w:val="004B26F6"/>
    <w:rsid w:val="004B323D"/>
    <w:rsid w:val="004B3A87"/>
    <w:rsid w:val="004B4688"/>
    <w:rsid w:val="004B483F"/>
    <w:rsid w:val="004B63B9"/>
    <w:rsid w:val="004C13D1"/>
    <w:rsid w:val="004C1DE0"/>
    <w:rsid w:val="004C1E8E"/>
    <w:rsid w:val="004C3B50"/>
    <w:rsid w:val="004C5EC0"/>
    <w:rsid w:val="004C5F4E"/>
    <w:rsid w:val="004C75DF"/>
    <w:rsid w:val="004C75FD"/>
    <w:rsid w:val="004C77B4"/>
    <w:rsid w:val="004C7CC3"/>
    <w:rsid w:val="004D0064"/>
    <w:rsid w:val="004D0149"/>
    <w:rsid w:val="004D09C0"/>
    <w:rsid w:val="004D4143"/>
    <w:rsid w:val="004D5B5E"/>
    <w:rsid w:val="004D5E9B"/>
    <w:rsid w:val="004D69F2"/>
    <w:rsid w:val="004D7B8B"/>
    <w:rsid w:val="004D7D39"/>
    <w:rsid w:val="004E027A"/>
    <w:rsid w:val="004E16D2"/>
    <w:rsid w:val="004E1BD4"/>
    <w:rsid w:val="004E31DB"/>
    <w:rsid w:val="004E341C"/>
    <w:rsid w:val="004E55AA"/>
    <w:rsid w:val="004E699C"/>
    <w:rsid w:val="004E6E74"/>
    <w:rsid w:val="004E762E"/>
    <w:rsid w:val="004E7EE9"/>
    <w:rsid w:val="004F1250"/>
    <w:rsid w:val="004F139A"/>
    <w:rsid w:val="004F16D7"/>
    <w:rsid w:val="004F1F4A"/>
    <w:rsid w:val="004F293F"/>
    <w:rsid w:val="004F294F"/>
    <w:rsid w:val="004F2A36"/>
    <w:rsid w:val="004F2E4E"/>
    <w:rsid w:val="004F4C3B"/>
    <w:rsid w:val="004F5889"/>
    <w:rsid w:val="004F5968"/>
    <w:rsid w:val="004F692E"/>
    <w:rsid w:val="004F6CB9"/>
    <w:rsid w:val="004F6E04"/>
    <w:rsid w:val="004F72E3"/>
    <w:rsid w:val="00500717"/>
    <w:rsid w:val="00500F1D"/>
    <w:rsid w:val="00501749"/>
    <w:rsid w:val="00501F7B"/>
    <w:rsid w:val="00502219"/>
    <w:rsid w:val="00502AC4"/>
    <w:rsid w:val="00502FFF"/>
    <w:rsid w:val="00503E12"/>
    <w:rsid w:val="00504027"/>
    <w:rsid w:val="005047D8"/>
    <w:rsid w:val="00505749"/>
    <w:rsid w:val="00505E2A"/>
    <w:rsid w:val="00506622"/>
    <w:rsid w:val="00507104"/>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20286"/>
    <w:rsid w:val="005234B3"/>
    <w:rsid w:val="0052369F"/>
    <w:rsid w:val="005245EC"/>
    <w:rsid w:val="005248F6"/>
    <w:rsid w:val="00525A3B"/>
    <w:rsid w:val="00526FB2"/>
    <w:rsid w:val="005270D4"/>
    <w:rsid w:val="00527B0D"/>
    <w:rsid w:val="00527FCF"/>
    <w:rsid w:val="00530F20"/>
    <w:rsid w:val="005329A2"/>
    <w:rsid w:val="00532B07"/>
    <w:rsid w:val="00532C48"/>
    <w:rsid w:val="005332BB"/>
    <w:rsid w:val="005346C6"/>
    <w:rsid w:val="005349E8"/>
    <w:rsid w:val="0053564B"/>
    <w:rsid w:val="00535E85"/>
    <w:rsid w:val="00536150"/>
    <w:rsid w:val="00536C81"/>
    <w:rsid w:val="00537648"/>
    <w:rsid w:val="00541890"/>
    <w:rsid w:val="00541F35"/>
    <w:rsid w:val="005432A9"/>
    <w:rsid w:val="0054552D"/>
    <w:rsid w:val="00547043"/>
    <w:rsid w:val="00550C48"/>
    <w:rsid w:val="00550CC4"/>
    <w:rsid w:val="00551397"/>
    <w:rsid w:val="00551A39"/>
    <w:rsid w:val="005521E7"/>
    <w:rsid w:val="005535E3"/>
    <w:rsid w:val="00553BF4"/>
    <w:rsid w:val="00553EFA"/>
    <w:rsid w:val="00554A99"/>
    <w:rsid w:val="0055670C"/>
    <w:rsid w:val="00557663"/>
    <w:rsid w:val="00560E38"/>
    <w:rsid w:val="00561030"/>
    <w:rsid w:val="005639CD"/>
    <w:rsid w:val="00564561"/>
    <w:rsid w:val="00564BC6"/>
    <w:rsid w:val="00564C77"/>
    <w:rsid w:val="00567E55"/>
    <w:rsid w:val="00570A09"/>
    <w:rsid w:val="00572345"/>
    <w:rsid w:val="005729E3"/>
    <w:rsid w:val="00574493"/>
    <w:rsid w:val="00574D6E"/>
    <w:rsid w:val="00574EE8"/>
    <w:rsid w:val="0057569C"/>
    <w:rsid w:val="00576225"/>
    <w:rsid w:val="005765F0"/>
    <w:rsid w:val="00576845"/>
    <w:rsid w:val="00576D91"/>
    <w:rsid w:val="00577502"/>
    <w:rsid w:val="00577E0F"/>
    <w:rsid w:val="00577E53"/>
    <w:rsid w:val="00581503"/>
    <w:rsid w:val="00581A82"/>
    <w:rsid w:val="005827C9"/>
    <w:rsid w:val="00583012"/>
    <w:rsid w:val="00583426"/>
    <w:rsid w:val="00584A2B"/>
    <w:rsid w:val="00584BAA"/>
    <w:rsid w:val="005854D0"/>
    <w:rsid w:val="005858F2"/>
    <w:rsid w:val="00585BCD"/>
    <w:rsid w:val="00585C7A"/>
    <w:rsid w:val="00585DF8"/>
    <w:rsid w:val="00586ECB"/>
    <w:rsid w:val="00587593"/>
    <w:rsid w:val="0059149C"/>
    <w:rsid w:val="00591AC5"/>
    <w:rsid w:val="00591B3F"/>
    <w:rsid w:val="00592D4B"/>
    <w:rsid w:val="00594254"/>
    <w:rsid w:val="0059476E"/>
    <w:rsid w:val="0059633B"/>
    <w:rsid w:val="005966AC"/>
    <w:rsid w:val="00597645"/>
    <w:rsid w:val="00597EB4"/>
    <w:rsid w:val="005A130A"/>
    <w:rsid w:val="005A1EA6"/>
    <w:rsid w:val="005A3B96"/>
    <w:rsid w:val="005A3FA1"/>
    <w:rsid w:val="005A4C52"/>
    <w:rsid w:val="005A519A"/>
    <w:rsid w:val="005A53FC"/>
    <w:rsid w:val="005A61CB"/>
    <w:rsid w:val="005A641E"/>
    <w:rsid w:val="005A6B8B"/>
    <w:rsid w:val="005A6FB2"/>
    <w:rsid w:val="005B0AA0"/>
    <w:rsid w:val="005B0C9F"/>
    <w:rsid w:val="005B1861"/>
    <w:rsid w:val="005B2BDA"/>
    <w:rsid w:val="005B3F23"/>
    <w:rsid w:val="005B5601"/>
    <w:rsid w:val="005B5E91"/>
    <w:rsid w:val="005C18AB"/>
    <w:rsid w:val="005C1E02"/>
    <w:rsid w:val="005C258C"/>
    <w:rsid w:val="005C32EF"/>
    <w:rsid w:val="005C4A50"/>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3BB"/>
    <w:rsid w:val="005E73C0"/>
    <w:rsid w:val="005E7FA8"/>
    <w:rsid w:val="005F1484"/>
    <w:rsid w:val="005F2DCF"/>
    <w:rsid w:val="005F39A9"/>
    <w:rsid w:val="005F47DC"/>
    <w:rsid w:val="005F4C9E"/>
    <w:rsid w:val="005F658C"/>
    <w:rsid w:val="005F72F8"/>
    <w:rsid w:val="005F75F8"/>
    <w:rsid w:val="00600996"/>
    <w:rsid w:val="00600BF2"/>
    <w:rsid w:val="00601F3B"/>
    <w:rsid w:val="00602674"/>
    <w:rsid w:val="0060662E"/>
    <w:rsid w:val="00606747"/>
    <w:rsid w:val="00607171"/>
    <w:rsid w:val="00607667"/>
    <w:rsid w:val="00607B10"/>
    <w:rsid w:val="00607FDA"/>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5BD"/>
    <w:rsid w:val="00627648"/>
    <w:rsid w:val="00627913"/>
    <w:rsid w:val="006319E3"/>
    <w:rsid w:val="0063215A"/>
    <w:rsid w:val="00632CBC"/>
    <w:rsid w:val="00633A41"/>
    <w:rsid w:val="00633FBC"/>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3BB9"/>
    <w:rsid w:val="00664D44"/>
    <w:rsid w:val="00665634"/>
    <w:rsid w:val="006661D8"/>
    <w:rsid w:val="006674C4"/>
    <w:rsid w:val="00667AAE"/>
    <w:rsid w:val="00670C97"/>
    <w:rsid w:val="006711AB"/>
    <w:rsid w:val="00671D03"/>
    <w:rsid w:val="0067204A"/>
    <w:rsid w:val="006725E0"/>
    <w:rsid w:val="006726B1"/>
    <w:rsid w:val="00672ED4"/>
    <w:rsid w:val="00673691"/>
    <w:rsid w:val="00674881"/>
    <w:rsid w:val="00674B69"/>
    <w:rsid w:val="00675D09"/>
    <w:rsid w:val="00676653"/>
    <w:rsid w:val="00676660"/>
    <w:rsid w:val="00677CE2"/>
    <w:rsid w:val="00680684"/>
    <w:rsid w:val="00680FBB"/>
    <w:rsid w:val="00682954"/>
    <w:rsid w:val="00682DFB"/>
    <w:rsid w:val="00684E9E"/>
    <w:rsid w:val="0068531B"/>
    <w:rsid w:val="006864F8"/>
    <w:rsid w:val="0068720D"/>
    <w:rsid w:val="0069044A"/>
    <w:rsid w:val="00690BA5"/>
    <w:rsid w:val="006914B3"/>
    <w:rsid w:val="006929E4"/>
    <w:rsid w:val="00693285"/>
    <w:rsid w:val="00693449"/>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3DEA"/>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5DD3"/>
    <w:rsid w:val="006C5EFA"/>
    <w:rsid w:val="006D2AAF"/>
    <w:rsid w:val="006D41DC"/>
    <w:rsid w:val="006D4BD4"/>
    <w:rsid w:val="006D636D"/>
    <w:rsid w:val="006D652A"/>
    <w:rsid w:val="006E0162"/>
    <w:rsid w:val="006E0821"/>
    <w:rsid w:val="006E0B6F"/>
    <w:rsid w:val="006E1A0C"/>
    <w:rsid w:val="006E1C58"/>
    <w:rsid w:val="006E1CE5"/>
    <w:rsid w:val="006E219F"/>
    <w:rsid w:val="006E2812"/>
    <w:rsid w:val="006E3036"/>
    <w:rsid w:val="006E40D2"/>
    <w:rsid w:val="006E424F"/>
    <w:rsid w:val="006E45A8"/>
    <w:rsid w:val="006E5414"/>
    <w:rsid w:val="006E7CAC"/>
    <w:rsid w:val="006F0A4D"/>
    <w:rsid w:val="006F138F"/>
    <w:rsid w:val="006F16C1"/>
    <w:rsid w:val="006F1CD6"/>
    <w:rsid w:val="006F2B43"/>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C16"/>
    <w:rsid w:val="00712417"/>
    <w:rsid w:val="007131AD"/>
    <w:rsid w:val="0071355C"/>
    <w:rsid w:val="007145EC"/>
    <w:rsid w:val="007145F7"/>
    <w:rsid w:val="00715680"/>
    <w:rsid w:val="00715D93"/>
    <w:rsid w:val="00716BC5"/>
    <w:rsid w:val="00716EAD"/>
    <w:rsid w:val="007203DF"/>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C7B"/>
    <w:rsid w:val="00745D53"/>
    <w:rsid w:val="007463BB"/>
    <w:rsid w:val="00746794"/>
    <w:rsid w:val="00746D92"/>
    <w:rsid w:val="00750449"/>
    <w:rsid w:val="007521F6"/>
    <w:rsid w:val="00752ECE"/>
    <w:rsid w:val="00753C87"/>
    <w:rsid w:val="007541CF"/>
    <w:rsid w:val="00754233"/>
    <w:rsid w:val="007551FA"/>
    <w:rsid w:val="00755CB8"/>
    <w:rsid w:val="00755E42"/>
    <w:rsid w:val="007561F6"/>
    <w:rsid w:val="007562F8"/>
    <w:rsid w:val="0075652A"/>
    <w:rsid w:val="00756CAE"/>
    <w:rsid w:val="00760C5E"/>
    <w:rsid w:val="00763535"/>
    <w:rsid w:val="00763E5D"/>
    <w:rsid w:val="00764A59"/>
    <w:rsid w:val="0076510B"/>
    <w:rsid w:val="00766844"/>
    <w:rsid w:val="00766E36"/>
    <w:rsid w:val="0076706F"/>
    <w:rsid w:val="0076710F"/>
    <w:rsid w:val="007673BF"/>
    <w:rsid w:val="007676ED"/>
    <w:rsid w:val="007678DA"/>
    <w:rsid w:val="00767FF4"/>
    <w:rsid w:val="007709E5"/>
    <w:rsid w:val="00770B12"/>
    <w:rsid w:val="00770FED"/>
    <w:rsid w:val="007717CF"/>
    <w:rsid w:val="007726C2"/>
    <w:rsid w:val="00773633"/>
    <w:rsid w:val="00773A85"/>
    <w:rsid w:val="00773D2F"/>
    <w:rsid w:val="00775161"/>
    <w:rsid w:val="00775667"/>
    <w:rsid w:val="00776E5F"/>
    <w:rsid w:val="00777F4A"/>
    <w:rsid w:val="00780BC2"/>
    <w:rsid w:val="00780F96"/>
    <w:rsid w:val="007813B1"/>
    <w:rsid w:val="007839A3"/>
    <w:rsid w:val="00784957"/>
    <w:rsid w:val="00784DE8"/>
    <w:rsid w:val="00786D2E"/>
    <w:rsid w:val="00791073"/>
    <w:rsid w:val="00796773"/>
    <w:rsid w:val="00797DBC"/>
    <w:rsid w:val="007A08C8"/>
    <w:rsid w:val="007A123A"/>
    <w:rsid w:val="007A1D80"/>
    <w:rsid w:val="007A1E56"/>
    <w:rsid w:val="007A28CB"/>
    <w:rsid w:val="007A2C4B"/>
    <w:rsid w:val="007A3356"/>
    <w:rsid w:val="007A359C"/>
    <w:rsid w:val="007A3C99"/>
    <w:rsid w:val="007A3DB3"/>
    <w:rsid w:val="007A4075"/>
    <w:rsid w:val="007A45B8"/>
    <w:rsid w:val="007A5E82"/>
    <w:rsid w:val="007A694D"/>
    <w:rsid w:val="007A6FE0"/>
    <w:rsid w:val="007B3E2E"/>
    <w:rsid w:val="007B6B57"/>
    <w:rsid w:val="007B7B12"/>
    <w:rsid w:val="007B7BF0"/>
    <w:rsid w:val="007C1804"/>
    <w:rsid w:val="007C2682"/>
    <w:rsid w:val="007C2935"/>
    <w:rsid w:val="007C2E69"/>
    <w:rsid w:val="007C6262"/>
    <w:rsid w:val="007C65C6"/>
    <w:rsid w:val="007D2970"/>
    <w:rsid w:val="007D2F25"/>
    <w:rsid w:val="007D4ACA"/>
    <w:rsid w:val="007D4BDC"/>
    <w:rsid w:val="007D64D3"/>
    <w:rsid w:val="007D79D4"/>
    <w:rsid w:val="007D7BFB"/>
    <w:rsid w:val="007E01A5"/>
    <w:rsid w:val="007E0506"/>
    <w:rsid w:val="007E1F9F"/>
    <w:rsid w:val="007E323F"/>
    <w:rsid w:val="007E4DE9"/>
    <w:rsid w:val="007E673B"/>
    <w:rsid w:val="007E67F6"/>
    <w:rsid w:val="007E684A"/>
    <w:rsid w:val="007E6A6C"/>
    <w:rsid w:val="007E6F35"/>
    <w:rsid w:val="007F087E"/>
    <w:rsid w:val="007F0DE5"/>
    <w:rsid w:val="007F33D2"/>
    <w:rsid w:val="007F4C5C"/>
    <w:rsid w:val="007F60E1"/>
    <w:rsid w:val="007F66FC"/>
    <w:rsid w:val="007F7354"/>
    <w:rsid w:val="008007AD"/>
    <w:rsid w:val="0080090B"/>
    <w:rsid w:val="00800932"/>
    <w:rsid w:val="00800AA4"/>
    <w:rsid w:val="008011AF"/>
    <w:rsid w:val="00801916"/>
    <w:rsid w:val="0080212D"/>
    <w:rsid w:val="00802985"/>
    <w:rsid w:val="00803678"/>
    <w:rsid w:val="0080388C"/>
    <w:rsid w:val="0080544F"/>
    <w:rsid w:val="00810282"/>
    <w:rsid w:val="00810671"/>
    <w:rsid w:val="008109D4"/>
    <w:rsid w:val="00811486"/>
    <w:rsid w:val="0081206A"/>
    <w:rsid w:val="00813ACA"/>
    <w:rsid w:val="00815790"/>
    <w:rsid w:val="00815B85"/>
    <w:rsid w:val="0081630E"/>
    <w:rsid w:val="00816583"/>
    <w:rsid w:val="00816EA1"/>
    <w:rsid w:val="008179D0"/>
    <w:rsid w:val="00820B9B"/>
    <w:rsid w:val="008221C9"/>
    <w:rsid w:val="00822C35"/>
    <w:rsid w:val="0082493C"/>
    <w:rsid w:val="00824E25"/>
    <w:rsid w:val="00824EB4"/>
    <w:rsid w:val="00826801"/>
    <w:rsid w:val="00826E06"/>
    <w:rsid w:val="00827480"/>
    <w:rsid w:val="008319EF"/>
    <w:rsid w:val="0083228B"/>
    <w:rsid w:val="00833669"/>
    <w:rsid w:val="008339D3"/>
    <w:rsid w:val="008347DB"/>
    <w:rsid w:val="00835B04"/>
    <w:rsid w:val="0083612B"/>
    <w:rsid w:val="008364F9"/>
    <w:rsid w:val="00836B29"/>
    <w:rsid w:val="00837A7D"/>
    <w:rsid w:val="0084013E"/>
    <w:rsid w:val="00841E4B"/>
    <w:rsid w:val="0084523B"/>
    <w:rsid w:val="0084651D"/>
    <w:rsid w:val="0084685A"/>
    <w:rsid w:val="008475DA"/>
    <w:rsid w:val="00847954"/>
    <w:rsid w:val="00850F94"/>
    <w:rsid w:val="0085343A"/>
    <w:rsid w:val="0085345A"/>
    <w:rsid w:val="00853598"/>
    <w:rsid w:val="00853779"/>
    <w:rsid w:val="00853BD4"/>
    <w:rsid w:val="0085675C"/>
    <w:rsid w:val="0085704F"/>
    <w:rsid w:val="008570A6"/>
    <w:rsid w:val="0085725A"/>
    <w:rsid w:val="00857719"/>
    <w:rsid w:val="00861ADA"/>
    <w:rsid w:val="00861EAC"/>
    <w:rsid w:val="00863246"/>
    <w:rsid w:val="008635B1"/>
    <w:rsid w:val="0086387B"/>
    <w:rsid w:val="00865A7E"/>
    <w:rsid w:val="00865AB2"/>
    <w:rsid w:val="00865BC0"/>
    <w:rsid w:val="00866180"/>
    <w:rsid w:val="00866242"/>
    <w:rsid w:val="00866400"/>
    <w:rsid w:val="008667B1"/>
    <w:rsid w:val="00866DC6"/>
    <w:rsid w:val="0086743A"/>
    <w:rsid w:val="008675FF"/>
    <w:rsid w:val="00870912"/>
    <w:rsid w:val="00870A50"/>
    <w:rsid w:val="00871006"/>
    <w:rsid w:val="008710A9"/>
    <w:rsid w:val="00871543"/>
    <w:rsid w:val="008737C6"/>
    <w:rsid w:val="00873F6E"/>
    <w:rsid w:val="00874BDF"/>
    <w:rsid w:val="00874E4A"/>
    <w:rsid w:val="008751E8"/>
    <w:rsid w:val="008757CD"/>
    <w:rsid w:val="00875825"/>
    <w:rsid w:val="00875D8F"/>
    <w:rsid w:val="00876981"/>
    <w:rsid w:val="00876D91"/>
    <w:rsid w:val="00880706"/>
    <w:rsid w:val="00880B1D"/>
    <w:rsid w:val="008830AD"/>
    <w:rsid w:val="0088369E"/>
    <w:rsid w:val="008856F0"/>
    <w:rsid w:val="00885974"/>
    <w:rsid w:val="00885E10"/>
    <w:rsid w:val="0088686C"/>
    <w:rsid w:val="008874B8"/>
    <w:rsid w:val="0089255B"/>
    <w:rsid w:val="008935DB"/>
    <w:rsid w:val="00893A62"/>
    <w:rsid w:val="00893FDC"/>
    <w:rsid w:val="00894E77"/>
    <w:rsid w:val="008977C2"/>
    <w:rsid w:val="00897929"/>
    <w:rsid w:val="008A0CDF"/>
    <w:rsid w:val="008A0D3A"/>
    <w:rsid w:val="008A1B59"/>
    <w:rsid w:val="008A206A"/>
    <w:rsid w:val="008A2B2A"/>
    <w:rsid w:val="008A3F50"/>
    <w:rsid w:val="008A40C5"/>
    <w:rsid w:val="008A4264"/>
    <w:rsid w:val="008B00C0"/>
    <w:rsid w:val="008B551E"/>
    <w:rsid w:val="008B6142"/>
    <w:rsid w:val="008B771D"/>
    <w:rsid w:val="008C1A90"/>
    <w:rsid w:val="008C1DB4"/>
    <w:rsid w:val="008C360D"/>
    <w:rsid w:val="008C3EB4"/>
    <w:rsid w:val="008C3ECB"/>
    <w:rsid w:val="008C4FD7"/>
    <w:rsid w:val="008C510C"/>
    <w:rsid w:val="008C616A"/>
    <w:rsid w:val="008C6F91"/>
    <w:rsid w:val="008C7633"/>
    <w:rsid w:val="008D02F3"/>
    <w:rsid w:val="008D0AAA"/>
    <w:rsid w:val="008D107B"/>
    <w:rsid w:val="008D1593"/>
    <w:rsid w:val="008D16C6"/>
    <w:rsid w:val="008D2233"/>
    <w:rsid w:val="008D3011"/>
    <w:rsid w:val="008D30DF"/>
    <w:rsid w:val="008D4DD1"/>
    <w:rsid w:val="008D54F5"/>
    <w:rsid w:val="008D61D3"/>
    <w:rsid w:val="008D7D12"/>
    <w:rsid w:val="008E0447"/>
    <w:rsid w:val="008E08A0"/>
    <w:rsid w:val="008E0A74"/>
    <w:rsid w:val="008E1AEB"/>
    <w:rsid w:val="008E20C8"/>
    <w:rsid w:val="008E37AC"/>
    <w:rsid w:val="008E4FF1"/>
    <w:rsid w:val="008E5AD6"/>
    <w:rsid w:val="008E5AE7"/>
    <w:rsid w:val="008E6AD2"/>
    <w:rsid w:val="008E6E5D"/>
    <w:rsid w:val="008F01E5"/>
    <w:rsid w:val="008F020C"/>
    <w:rsid w:val="008F031C"/>
    <w:rsid w:val="008F05F3"/>
    <w:rsid w:val="008F0CB1"/>
    <w:rsid w:val="008F1C4E"/>
    <w:rsid w:val="008F1D1C"/>
    <w:rsid w:val="008F470C"/>
    <w:rsid w:val="008F4AD1"/>
    <w:rsid w:val="008F6041"/>
    <w:rsid w:val="008F6675"/>
    <w:rsid w:val="008F69E3"/>
    <w:rsid w:val="008F6F4E"/>
    <w:rsid w:val="008F76C7"/>
    <w:rsid w:val="009004CC"/>
    <w:rsid w:val="0090187B"/>
    <w:rsid w:val="00902844"/>
    <w:rsid w:val="00902CA4"/>
    <w:rsid w:val="00902F8D"/>
    <w:rsid w:val="00903DF8"/>
    <w:rsid w:val="00904B78"/>
    <w:rsid w:val="009055B3"/>
    <w:rsid w:val="00906CD9"/>
    <w:rsid w:val="00906E3F"/>
    <w:rsid w:val="009105CD"/>
    <w:rsid w:val="009111C7"/>
    <w:rsid w:val="009119B9"/>
    <w:rsid w:val="00912011"/>
    <w:rsid w:val="00912BC4"/>
    <w:rsid w:val="00912E04"/>
    <w:rsid w:val="00913BB3"/>
    <w:rsid w:val="009140D6"/>
    <w:rsid w:val="0091430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090"/>
    <w:rsid w:val="00932133"/>
    <w:rsid w:val="0093236B"/>
    <w:rsid w:val="0093330A"/>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432"/>
    <w:rsid w:val="009460AE"/>
    <w:rsid w:val="00947090"/>
    <w:rsid w:val="00947D52"/>
    <w:rsid w:val="0095157D"/>
    <w:rsid w:val="00953EC2"/>
    <w:rsid w:val="00954F22"/>
    <w:rsid w:val="00956E54"/>
    <w:rsid w:val="00957916"/>
    <w:rsid w:val="0096024D"/>
    <w:rsid w:val="0096123E"/>
    <w:rsid w:val="0096148C"/>
    <w:rsid w:val="00963390"/>
    <w:rsid w:val="00963F5D"/>
    <w:rsid w:val="00964C15"/>
    <w:rsid w:val="00965A45"/>
    <w:rsid w:val="00965B58"/>
    <w:rsid w:val="00966477"/>
    <w:rsid w:val="009675D9"/>
    <w:rsid w:val="009707D5"/>
    <w:rsid w:val="00970F36"/>
    <w:rsid w:val="0097133F"/>
    <w:rsid w:val="009723A2"/>
    <w:rsid w:val="00976648"/>
    <w:rsid w:val="0098173D"/>
    <w:rsid w:val="0098190F"/>
    <w:rsid w:val="00981E36"/>
    <w:rsid w:val="00982D76"/>
    <w:rsid w:val="00982E31"/>
    <w:rsid w:val="0098373E"/>
    <w:rsid w:val="00983B1F"/>
    <w:rsid w:val="00984B5C"/>
    <w:rsid w:val="00986183"/>
    <w:rsid w:val="00986DFE"/>
    <w:rsid w:val="0099140A"/>
    <w:rsid w:val="00993EE6"/>
    <w:rsid w:val="009958E1"/>
    <w:rsid w:val="00995D59"/>
    <w:rsid w:val="009A01EF"/>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613"/>
    <w:rsid w:val="009B5931"/>
    <w:rsid w:val="009B62CC"/>
    <w:rsid w:val="009B63A3"/>
    <w:rsid w:val="009C21BC"/>
    <w:rsid w:val="009C28FC"/>
    <w:rsid w:val="009C2C10"/>
    <w:rsid w:val="009C3E4E"/>
    <w:rsid w:val="009C46E1"/>
    <w:rsid w:val="009C6362"/>
    <w:rsid w:val="009C7255"/>
    <w:rsid w:val="009C73CE"/>
    <w:rsid w:val="009D25A1"/>
    <w:rsid w:val="009D3199"/>
    <w:rsid w:val="009D4B94"/>
    <w:rsid w:val="009D71F2"/>
    <w:rsid w:val="009D791D"/>
    <w:rsid w:val="009E2904"/>
    <w:rsid w:val="009E3000"/>
    <w:rsid w:val="009E5A12"/>
    <w:rsid w:val="009E5CC9"/>
    <w:rsid w:val="009E5CF4"/>
    <w:rsid w:val="009E5E94"/>
    <w:rsid w:val="009E7833"/>
    <w:rsid w:val="009F09BB"/>
    <w:rsid w:val="009F0B06"/>
    <w:rsid w:val="009F1EA0"/>
    <w:rsid w:val="009F2167"/>
    <w:rsid w:val="009F3034"/>
    <w:rsid w:val="009F3597"/>
    <w:rsid w:val="009F3792"/>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519"/>
    <w:rsid w:val="00A2283F"/>
    <w:rsid w:val="00A22B17"/>
    <w:rsid w:val="00A2350E"/>
    <w:rsid w:val="00A23C9C"/>
    <w:rsid w:val="00A24CFF"/>
    <w:rsid w:val="00A25422"/>
    <w:rsid w:val="00A257D0"/>
    <w:rsid w:val="00A27397"/>
    <w:rsid w:val="00A2740C"/>
    <w:rsid w:val="00A27504"/>
    <w:rsid w:val="00A275F4"/>
    <w:rsid w:val="00A3047A"/>
    <w:rsid w:val="00A307BE"/>
    <w:rsid w:val="00A31AD2"/>
    <w:rsid w:val="00A32124"/>
    <w:rsid w:val="00A32F56"/>
    <w:rsid w:val="00A34384"/>
    <w:rsid w:val="00A357DC"/>
    <w:rsid w:val="00A366AF"/>
    <w:rsid w:val="00A37074"/>
    <w:rsid w:val="00A37300"/>
    <w:rsid w:val="00A3737E"/>
    <w:rsid w:val="00A404B3"/>
    <w:rsid w:val="00A40A2E"/>
    <w:rsid w:val="00A412FC"/>
    <w:rsid w:val="00A41EA9"/>
    <w:rsid w:val="00A4560B"/>
    <w:rsid w:val="00A4710B"/>
    <w:rsid w:val="00A471AC"/>
    <w:rsid w:val="00A502F3"/>
    <w:rsid w:val="00A50D8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2F86"/>
    <w:rsid w:val="00A7381D"/>
    <w:rsid w:val="00A756B5"/>
    <w:rsid w:val="00A77E6F"/>
    <w:rsid w:val="00A77EC4"/>
    <w:rsid w:val="00A80D10"/>
    <w:rsid w:val="00A82205"/>
    <w:rsid w:val="00A85844"/>
    <w:rsid w:val="00A85DB2"/>
    <w:rsid w:val="00A86CE1"/>
    <w:rsid w:val="00A90486"/>
    <w:rsid w:val="00A923D0"/>
    <w:rsid w:val="00A92B8B"/>
    <w:rsid w:val="00A931BD"/>
    <w:rsid w:val="00A94440"/>
    <w:rsid w:val="00A9453A"/>
    <w:rsid w:val="00A96EC3"/>
    <w:rsid w:val="00A977B1"/>
    <w:rsid w:val="00A97A2C"/>
    <w:rsid w:val="00A97EB7"/>
    <w:rsid w:val="00AA1077"/>
    <w:rsid w:val="00AA1B71"/>
    <w:rsid w:val="00AA3540"/>
    <w:rsid w:val="00AA4644"/>
    <w:rsid w:val="00AA4896"/>
    <w:rsid w:val="00AA4CD4"/>
    <w:rsid w:val="00AA6089"/>
    <w:rsid w:val="00AB064B"/>
    <w:rsid w:val="00AB06FF"/>
    <w:rsid w:val="00AB28E4"/>
    <w:rsid w:val="00AB5715"/>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5FAE"/>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40F5"/>
    <w:rsid w:val="00B1554F"/>
    <w:rsid w:val="00B15E91"/>
    <w:rsid w:val="00B16B11"/>
    <w:rsid w:val="00B171BA"/>
    <w:rsid w:val="00B178B1"/>
    <w:rsid w:val="00B201F8"/>
    <w:rsid w:val="00B20202"/>
    <w:rsid w:val="00B20684"/>
    <w:rsid w:val="00B20AAC"/>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461A"/>
    <w:rsid w:val="00B3509E"/>
    <w:rsid w:val="00B37537"/>
    <w:rsid w:val="00B406FE"/>
    <w:rsid w:val="00B409D8"/>
    <w:rsid w:val="00B4196C"/>
    <w:rsid w:val="00B42018"/>
    <w:rsid w:val="00B422A3"/>
    <w:rsid w:val="00B4313E"/>
    <w:rsid w:val="00B43A38"/>
    <w:rsid w:val="00B44167"/>
    <w:rsid w:val="00B45F5D"/>
    <w:rsid w:val="00B50BAA"/>
    <w:rsid w:val="00B50EAB"/>
    <w:rsid w:val="00B51315"/>
    <w:rsid w:val="00B51FEB"/>
    <w:rsid w:val="00B525E7"/>
    <w:rsid w:val="00B52C46"/>
    <w:rsid w:val="00B52FD4"/>
    <w:rsid w:val="00B53285"/>
    <w:rsid w:val="00B5365A"/>
    <w:rsid w:val="00B53E65"/>
    <w:rsid w:val="00B54B09"/>
    <w:rsid w:val="00B54D3D"/>
    <w:rsid w:val="00B5563C"/>
    <w:rsid w:val="00B55BCB"/>
    <w:rsid w:val="00B5692E"/>
    <w:rsid w:val="00B570D0"/>
    <w:rsid w:val="00B572C6"/>
    <w:rsid w:val="00B603F9"/>
    <w:rsid w:val="00B604A9"/>
    <w:rsid w:val="00B60625"/>
    <w:rsid w:val="00B62FD2"/>
    <w:rsid w:val="00B639D5"/>
    <w:rsid w:val="00B65EA3"/>
    <w:rsid w:val="00B66778"/>
    <w:rsid w:val="00B676DD"/>
    <w:rsid w:val="00B67D3E"/>
    <w:rsid w:val="00B70122"/>
    <w:rsid w:val="00B701E8"/>
    <w:rsid w:val="00B7136E"/>
    <w:rsid w:val="00B721CE"/>
    <w:rsid w:val="00B7247C"/>
    <w:rsid w:val="00B7298B"/>
    <w:rsid w:val="00B733A1"/>
    <w:rsid w:val="00B73781"/>
    <w:rsid w:val="00B748AB"/>
    <w:rsid w:val="00B74A3D"/>
    <w:rsid w:val="00B76546"/>
    <w:rsid w:val="00B76DB6"/>
    <w:rsid w:val="00B773FC"/>
    <w:rsid w:val="00B813F1"/>
    <w:rsid w:val="00B82577"/>
    <w:rsid w:val="00B82BA1"/>
    <w:rsid w:val="00B83207"/>
    <w:rsid w:val="00B835A0"/>
    <w:rsid w:val="00B85722"/>
    <w:rsid w:val="00B90436"/>
    <w:rsid w:val="00B91006"/>
    <w:rsid w:val="00B918C5"/>
    <w:rsid w:val="00B91F0A"/>
    <w:rsid w:val="00B92841"/>
    <w:rsid w:val="00B9364B"/>
    <w:rsid w:val="00B943A0"/>
    <w:rsid w:val="00B94FF7"/>
    <w:rsid w:val="00B955E2"/>
    <w:rsid w:val="00B96197"/>
    <w:rsid w:val="00B973BC"/>
    <w:rsid w:val="00BA0665"/>
    <w:rsid w:val="00BA16A3"/>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6966"/>
    <w:rsid w:val="00BC7603"/>
    <w:rsid w:val="00BD06E9"/>
    <w:rsid w:val="00BD2098"/>
    <w:rsid w:val="00BD2301"/>
    <w:rsid w:val="00BD25A4"/>
    <w:rsid w:val="00BD294A"/>
    <w:rsid w:val="00BD5401"/>
    <w:rsid w:val="00BD7181"/>
    <w:rsid w:val="00BD7F3B"/>
    <w:rsid w:val="00BE1BF3"/>
    <w:rsid w:val="00BE30B6"/>
    <w:rsid w:val="00BE3418"/>
    <w:rsid w:val="00BE64E9"/>
    <w:rsid w:val="00BE7611"/>
    <w:rsid w:val="00BF0EDF"/>
    <w:rsid w:val="00BF20E1"/>
    <w:rsid w:val="00BF2FFB"/>
    <w:rsid w:val="00BF32BD"/>
    <w:rsid w:val="00BF3863"/>
    <w:rsid w:val="00BF45CF"/>
    <w:rsid w:val="00BF4A3F"/>
    <w:rsid w:val="00BF6ACB"/>
    <w:rsid w:val="00BF6BE5"/>
    <w:rsid w:val="00BF6C53"/>
    <w:rsid w:val="00C00560"/>
    <w:rsid w:val="00C00AD3"/>
    <w:rsid w:val="00C02879"/>
    <w:rsid w:val="00C02F52"/>
    <w:rsid w:val="00C03480"/>
    <w:rsid w:val="00C03A3A"/>
    <w:rsid w:val="00C0408B"/>
    <w:rsid w:val="00C041EE"/>
    <w:rsid w:val="00C050F2"/>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365E"/>
    <w:rsid w:val="00C240C2"/>
    <w:rsid w:val="00C241F1"/>
    <w:rsid w:val="00C24F6E"/>
    <w:rsid w:val="00C25465"/>
    <w:rsid w:val="00C25749"/>
    <w:rsid w:val="00C2602F"/>
    <w:rsid w:val="00C26418"/>
    <w:rsid w:val="00C27322"/>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2A43"/>
    <w:rsid w:val="00C448CB"/>
    <w:rsid w:val="00C451D2"/>
    <w:rsid w:val="00C460A2"/>
    <w:rsid w:val="00C46986"/>
    <w:rsid w:val="00C46C9E"/>
    <w:rsid w:val="00C4778B"/>
    <w:rsid w:val="00C478E5"/>
    <w:rsid w:val="00C50371"/>
    <w:rsid w:val="00C50425"/>
    <w:rsid w:val="00C50930"/>
    <w:rsid w:val="00C5235E"/>
    <w:rsid w:val="00C52D09"/>
    <w:rsid w:val="00C52EE1"/>
    <w:rsid w:val="00C53D40"/>
    <w:rsid w:val="00C54097"/>
    <w:rsid w:val="00C54228"/>
    <w:rsid w:val="00C54884"/>
    <w:rsid w:val="00C54FA4"/>
    <w:rsid w:val="00C55E34"/>
    <w:rsid w:val="00C561C2"/>
    <w:rsid w:val="00C567E8"/>
    <w:rsid w:val="00C57FDE"/>
    <w:rsid w:val="00C622CF"/>
    <w:rsid w:val="00C62533"/>
    <w:rsid w:val="00C62680"/>
    <w:rsid w:val="00C63E34"/>
    <w:rsid w:val="00C64B58"/>
    <w:rsid w:val="00C658A6"/>
    <w:rsid w:val="00C659CB"/>
    <w:rsid w:val="00C660A7"/>
    <w:rsid w:val="00C66231"/>
    <w:rsid w:val="00C67455"/>
    <w:rsid w:val="00C67A38"/>
    <w:rsid w:val="00C67B68"/>
    <w:rsid w:val="00C706A7"/>
    <w:rsid w:val="00C70D48"/>
    <w:rsid w:val="00C732FC"/>
    <w:rsid w:val="00C75CA2"/>
    <w:rsid w:val="00C7613A"/>
    <w:rsid w:val="00C76C5D"/>
    <w:rsid w:val="00C76D68"/>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0E43"/>
    <w:rsid w:val="00C912EC"/>
    <w:rsid w:val="00C914F3"/>
    <w:rsid w:val="00C91714"/>
    <w:rsid w:val="00C91ED7"/>
    <w:rsid w:val="00C928AF"/>
    <w:rsid w:val="00C93349"/>
    <w:rsid w:val="00C9340B"/>
    <w:rsid w:val="00C95A5C"/>
    <w:rsid w:val="00C95C3F"/>
    <w:rsid w:val="00CA01F7"/>
    <w:rsid w:val="00CA0F81"/>
    <w:rsid w:val="00CA371C"/>
    <w:rsid w:val="00CA647D"/>
    <w:rsid w:val="00CA77B8"/>
    <w:rsid w:val="00CB0565"/>
    <w:rsid w:val="00CB0658"/>
    <w:rsid w:val="00CB0F12"/>
    <w:rsid w:val="00CB422F"/>
    <w:rsid w:val="00CB526C"/>
    <w:rsid w:val="00CB5EA1"/>
    <w:rsid w:val="00CB61AA"/>
    <w:rsid w:val="00CB69B8"/>
    <w:rsid w:val="00CB6E98"/>
    <w:rsid w:val="00CB726E"/>
    <w:rsid w:val="00CB7AA0"/>
    <w:rsid w:val="00CC0B2E"/>
    <w:rsid w:val="00CC0E3E"/>
    <w:rsid w:val="00CC1BCA"/>
    <w:rsid w:val="00CC28D7"/>
    <w:rsid w:val="00CC28ED"/>
    <w:rsid w:val="00CC5578"/>
    <w:rsid w:val="00CC57F0"/>
    <w:rsid w:val="00CC641C"/>
    <w:rsid w:val="00CC6E7A"/>
    <w:rsid w:val="00CC733F"/>
    <w:rsid w:val="00CD2A59"/>
    <w:rsid w:val="00CD2B3B"/>
    <w:rsid w:val="00CD4491"/>
    <w:rsid w:val="00CD5725"/>
    <w:rsid w:val="00CD5ACB"/>
    <w:rsid w:val="00CD6435"/>
    <w:rsid w:val="00CD6C6A"/>
    <w:rsid w:val="00CD7C35"/>
    <w:rsid w:val="00CD7E9B"/>
    <w:rsid w:val="00CE13CE"/>
    <w:rsid w:val="00CE147E"/>
    <w:rsid w:val="00CE33CF"/>
    <w:rsid w:val="00CE37B0"/>
    <w:rsid w:val="00CE3F9D"/>
    <w:rsid w:val="00CE5BEE"/>
    <w:rsid w:val="00CE60CE"/>
    <w:rsid w:val="00CE67B7"/>
    <w:rsid w:val="00CF052F"/>
    <w:rsid w:val="00CF1475"/>
    <w:rsid w:val="00CF28D0"/>
    <w:rsid w:val="00CF4CC6"/>
    <w:rsid w:val="00CF652C"/>
    <w:rsid w:val="00CF6667"/>
    <w:rsid w:val="00D00692"/>
    <w:rsid w:val="00D01261"/>
    <w:rsid w:val="00D02D72"/>
    <w:rsid w:val="00D0420F"/>
    <w:rsid w:val="00D046E1"/>
    <w:rsid w:val="00D04ADF"/>
    <w:rsid w:val="00D0504F"/>
    <w:rsid w:val="00D054EB"/>
    <w:rsid w:val="00D055A5"/>
    <w:rsid w:val="00D06154"/>
    <w:rsid w:val="00D06796"/>
    <w:rsid w:val="00D07493"/>
    <w:rsid w:val="00D1099A"/>
    <w:rsid w:val="00D1180A"/>
    <w:rsid w:val="00D132A3"/>
    <w:rsid w:val="00D13AD5"/>
    <w:rsid w:val="00D15B6E"/>
    <w:rsid w:val="00D15D25"/>
    <w:rsid w:val="00D16424"/>
    <w:rsid w:val="00D16A69"/>
    <w:rsid w:val="00D171FC"/>
    <w:rsid w:val="00D20AAF"/>
    <w:rsid w:val="00D20FC4"/>
    <w:rsid w:val="00D22182"/>
    <w:rsid w:val="00D22933"/>
    <w:rsid w:val="00D22AE2"/>
    <w:rsid w:val="00D23DB0"/>
    <w:rsid w:val="00D241E7"/>
    <w:rsid w:val="00D24370"/>
    <w:rsid w:val="00D243A1"/>
    <w:rsid w:val="00D24AF9"/>
    <w:rsid w:val="00D255A3"/>
    <w:rsid w:val="00D267FB"/>
    <w:rsid w:val="00D30F66"/>
    <w:rsid w:val="00D319D5"/>
    <w:rsid w:val="00D3369D"/>
    <w:rsid w:val="00D344FA"/>
    <w:rsid w:val="00D345F6"/>
    <w:rsid w:val="00D34B4F"/>
    <w:rsid w:val="00D35D6A"/>
    <w:rsid w:val="00D3681D"/>
    <w:rsid w:val="00D368D2"/>
    <w:rsid w:val="00D37B73"/>
    <w:rsid w:val="00D40617"/>
    <w:rsid w:val="00D4088C"/>
    <w:rsid w:val="00D41272"/>
    <w:rsid w:val="00D415B6"/>
    <w:rsid w:val="00D41FD0"/>
    <w:rsid w:val="00D41FE0"/>
    <w:rsid w:val="00D44DB1"/>
    <w:rsid w:val="00D46128"/>
    <w:rsid w:val="00D47724"/>
    <w:rsid w:val="00D47D7F"/>
    <w:rsid w:val="00D50A59"/>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67AF1"/>
    <w:rsid w:val="00D70233"/>
    <w:rsid w:val="00D7406D"/>
    <w:rsid w:val="00D74DE8"/>
    <w:rsid w:val="00D74FC9"/>
    <w:rsid w:val="00D759B4"/>
    <w:rsid w:val="00D76361"/>
    <w:rsid w:val="00D76481"/>
    <w:rsid w:val="00D76733"/>
    <w:rsid w:val="00D80C77"/>
    <w:rsid w:val="00D80D81"/>
    <w:rsid w:val="00D820D2"/>
    <w:rsid w:val="00D82B09"/>
    <w:rsid w:val="00D82DE5"/>
    <w:rsid w:val="00D83017"/>
    <w:rsid w:val="00D83777"/>
    <w:rsid w:val="00D84FB2"/>
    <w:rsid w:val="00D854EF"/>
    <w:rsid w:val="00D87CA2"/>
    <w:rsid w:val="00D903FC"/>
    <w:rsid w:val="00D90F20"/>
    <w:rsid w:val="00D91974"/>
    <w:rsid w:val="00D95099"/>
    <w:rsid w:val="00D957AC"/>
    <w:rsid w:val="00D95B3B"/>
    <w:rsid w:val="00D95EE7"/>
    <w:rsid w:val="00D96A2E"/>
    <w:rsid w:val="00DA0490"/>
    <w:rsid w:val="00DA3BF3"/>
    <w:rsid w:val="00DA3CD9"/>
    <w:rsid w:val="00DA5154"/>
    <w:rsid w:val="00DA6600"/>
    <w:rsid w:val="00DA6903"/>
    <w:rsid w:val="00DA7B05"/>
    <w:rsid w:val="00DB3033"/>
    <w:rsid w:val="00DB4236"/>
    <w:rsid w:val="00DB4DA5"/>
    <w:rsid w:val="00DB5C98"/>
    <w:rsid w:val="00DB7987"/>
    <w:rsid w:val="00DC1273"/>
    <w:rsid w:val="00DC1330"/>
    <w:rsid w:val="00DC17B9"/>
    <w:rsid w:val="00DC2576"/>
    <w:rsid w:val="00DC274F"/>
    <w:rsid w:val="00DC2BB3"/>
    <w:rsid w:val="00DC300F"/>
    <w:rsid w:val="00DC3680"/>
    <w:rsid w:val="00DC3ABD"/>
    <w:rsid w:val="00DC4853"/>
    <w:rsid w:val="00DC7DE8"/>
    <w:rsid w:val="00DD24D1"/>
    <w:rsid w:val="00DD3539"/>
    <w:rsid w:val="00DD4376"/>
    <w:rsid w:val="00DD46AE"/>
    <w:rsid w:val="00DD4938"/>
    <w:rsid w:val="00DD4AB6"/>
    <w:rsid w:val="00DD4D4B"/>
    <w:rsid w:val="00DD64A0"/>
    <w:rsid w:val="00DD6B61"/>
    <w:rsid w:val="00DD7803"/>
    <w:rsid w:val="00DD79D1"/>
    <w:rsid w:val="00DE275D"/>
    <w:rsid w:val="00DE2CD3"/>
    <w:rsid w:val="00DE36C6"/>
    <w:rsid w:val="00DE36DB"/>
    <w:rsid w:val="00DE518E"/>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483"/>
    <w:rsid w:val="00E00ACF"/>
    <w:rsid w:val="00E041E0"/>
    <w:rsid w:val="00E04458"/>
    <w:rsid w:val="00E047D0"/>
    <w:rsid w:val="00E0539B"/>
    <w:rsid w:val="00E0667A"/>
    <w:rsid w:val="00E1016C"/>
    <w:rsid w:val="00E108FC"/>
    <w:rsid w:val="00E10A7A"/>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2030"/>
    <w:rsid w:val="00E3308D"/>
    <w:rsid w:val="00E34C21"/>
    <w:rsid w:val="00E35222"/>
    <w:rsid w:val="00E37098"/>
    <w:rsid w:val="00E37384"/>
    <w:rsid w:val="00E41C6F"/>
    <w:rsid w:val="00E434E4"/>
    <w:rsid w:val="00E43E1F"/>
    <w:rsid w:val="00E44906"/>
    <w:rsid w:val="00E46177"/>
    <w:rsid w:val="00E50474"/>
    <w:rsid w:val="00E50B71"/>
    <w:rsid w:val="00E51C84"/>
    <w:rsid w:val="00E523E6"/>
    <w:rsid w:val="00E525DE"/>
    <w:rsid w:val="00E52E65"/>
    <w:rsid w:val="00E537A4"/>
    <w:rsid w:val="00E539E4"/>
    <w:rsid w:val="00E54360"/>
    <w:rsid w:val="00E55889"/>
    <w:rsid w:val="00E55B9D"/>
    <w:rsid w:val="00E57052"/>
    <w:rsid w:val="00E61586"/>
    <w:rsid w:val="00E61CD4"/>
    <w:rsid w:val="00E620FF"/>
    <w:rsid w:val="00E628F3"/>
    <w:rsid w:val="00E64B20"/>
    <w:rsid w:val="00E6522E"/>
    <w:rsid w:val="00E66508"/>
    <w:rsid w:val="00E70C20"/>
    <w:rsid w:val="00E70C95"/>
    <w:rsid w:val="00E71938"/>
    <w:rsid w:val="00E71941"/>
    <w:rsid w:val="00E725A8"/>
    <w:rsid w:val="00E7306C"/>
    <w:rsid w:val="00E734AD"/>
    <w:rsid w:val="00E7476A"/>
    <w:rsid w:val="00E7478B"/>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1D0"/>
    <w:rsid w:val="00E91511"/>
    <w:rsid w:val="00E9192D"/>
    <w:rsid w:val="00E92720"/>
    <w:rsid w:val="00E9288D"/>
    <w:rsid w:val="00E931D4"/>
    <w:rsid w:val="00E9341A"/>
    <w:rsid w:val="00E95109"/>
    <w:rsid w:val="00E955F1"/>
    <w:rsid w:val="00E9735B"/>
    <w:rsid w:val="00E976D8"/>
    <w:rsid w:val="00EA0ABF"/>
    <w:rsid w:val="00EA16C3"/>
    <w:rsid w:val="00EA1D2C"/>
    <w:rsid w:val="00EA2AE7"/>
    <w:rsid w:val="00EA3178"/>
    <w:rsid w:val="00EA3960"/>
    <w:rsid w:val="00EA50E4"/>
    <w:rsid w:val="00EA53D0"/>
    <w:rsid w:val="00EA55FB"/>
    <w:rsid w:val="00EA5FCD"/>
    <w:rsid w:val="00EA668F"/>
    <w:rsid w:val="00EB2A15"/>
    <w:rsid w:val="00EB32A5"/>
    <w:rsid w:val="00EB5A3C"/>
    <w:rsid w:val="00EB5C64"/>
    <w:rsid w:val="00EB6848"/>
    <w:rsid w:val="00EC00EB"/>
    <w:rsid w:val="00EC018B"/>
    <w:rsid w:val="00EC0D02"/>
    <w:rsid w:val="00EC1105"/>
    <w:rsid w:val="00EC1A98"/>
    <w:rsid w:val="00EC237D"/>
    <w:rsid w:val="00EC3232"/>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5D81"/>
    <w:rsid w:val="00EE6CE0"/>
    <w:rsid w:val="00EF15C5"/>
    <w:rsid w:val="00EF19CE"/>
    <w:rsid w:val="00EF4B4F"/>
    <w:rsid w:val="00EF5645"/>
    <w:rsid w:val="00EF6030"/>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3F74"/>
    <w:rsid w:val="00F14313"/>
    <w:rsid w:val="00F1493A"/>
    <w:rsid w:val="00F15CEE"/>
    <w:rsid w:val="00F1636C"/>
    <w:rsid w:val="00F17C78"/>
    <w:rsid w:val="00F20486"/>
    <w:rsid w:val="00F20D89"/>
    <w:rsid w:val="00F21134"/>
    <w:rsid w:val="00F21A57"/>
    <w:rsid w:val="00F21B9F"/>
    <w:rsid w:val="00F23588"/>
    <w:rsid w:val="00F23BC6"/>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3B25"/>
    <w:rsid w:val="00F45B2F"/>
    <w:rsid w:val="00F45D33"/>
    <w:rsid w:val="00F46121"/>
    <w:rsid w:val="00F4674D"/>
    <w:rsid w:val="00F47143"/>
    <w:rsid w:val="00F47FF9"/>
    <w:rsid w:val="00F51946"/>
    <w:rsid w:val="00F51DB3"/>
    <w:rsid w:val="00F54AD7"/>
    <w:rsid w:val="00F54C4D"/>
    <w:rsid w:val="00F57406"/>
    <w:rsid w:val="00F60BFA"/>
    <w:rsid w:val="00F60DFC"/>
    <w:rsid w:val="00F61953"/>
    <w:rsid w:val="00F61DCF"/>
    <w:rsid w:val="00F63257"/>
    <w:rsid w:val="00F67D04"/>
    <w:rsid w:val="00F70F30"/>
    <w:rsid w:val="00F71407"/>
    <w:rsid w:val="00F71615"/>
    <w:rsid w:val="00F72539"/>
    <w:rsid w:val="00F72F2E"/>
    <w:rsid w:val="00F73574"/>
    <w:rsid w:val="00F74910"/>
    <w:rsid w:val="00F74ED8"/>
    <w:rsid w:val="00F75F35"/>
    <w:rsid w:val="00F76017"/>
    <w:rsid w:val="00F7615E"/>
    <w:rsid w:val="00F76CDB"/>
    <w:rsid w:val="00F77DBB"/>
    <w:rsid w:val="00F8036F"/>
    <w:rsid w:val="00F807BE"/>
    <w:rsid w:val="00F80E44"/>
    <w:rsid w:val="00F81120"/>
    <w:rsid w:val="00F814EB"/>
    <w:rsid w:val="00F8398F"/>
    <w:rsid w:val="00F83A5E"/>
    <w:rsid w:val="00F83BD2"/>
    <w:rsid w:val="00F84FFB"/>
    <w:rsid w:val="00F8634F"/>
    <w:rsid w:val="00F8660A"/>
    <w:rsid w:val="00F869A7"/>
    <w:rsid w:val="00F8706B"/>
    <w:rsid w:val="00F8728C"/>
    <w:rsid w:val="00F877DD"/>
    <w:rsid w:val="00F87B25"/>
    <w:rsid w:val="00F9042E"/>
    <w:rsid w:val="00F913FD"/>
    <w:rsid w:val="00F92252"/>
    <w:rsid w:val="00F93826"/>
    <w:rsid w:val="00F9527E"/>
    <w:rsid w:val="00F95781"/>
    <w:rsid w:val="00F9617D"/>
    <w:rsid w:val="00F96819"/>
    <w:rsid w:val="00F97230"/>
    <w:rsid w:val="00F978D1"/>
    <w:rsid w:val="00F97F94"/>
    <w:rsid w:val="00FA0696"/>
    <w:rsid w:val="00FA0F0E"/>
    <w:rsid w:val="00FA2791"/>
    <w:rsid w:val="00FA4F66"/>
    <w:rsid w:val="00FA54E4"/>
    <w:rsid w:val="00FA5F4C"/>
    <w:rsid w:val="00FA60E5"/>
    <w:rsid w:val="00FA6146"/>
    <w:rsid w:val="00FA6635"/>
    <w:rsid w:val="00FB115E"/>
    <w:rsid w:val="00FB15F3"/>
    <w:rsid w:val="00FB2B80"/>
    <w:rsid w:val="00FB2D83"/>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093"/>
    <w:rsid w:val="00FD31FD"/>
    <w:rsid w:val="00FD3365"/>
    <w:rsid w:val="00FD355B"/>
    <w:rsid w:val="00FD379B"/>
    <w:rsid w:val="00FD4C4D"/>
    <w:rsid w:val="00FE06B0"/>
    <w:rsid w:val="00FE06BE"/>
    <w:rsid w:val="00FE0AA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BC477"/>
  <w15:docId w15:val="{E32566BE-A4E4-460B-B1D7-BB0F9F91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4DA4"/>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uiPriority w:val="9"/>
    <w:qFormat/>
    <w:rsid w:val="004A4DA4"/>
    <w:pPr>
      <w:keepNext/>
      <w:numPr>
        <w:ilvl w:val="1"/>
        <w:numId w:val="4"/>
      </w:numPr>
      <w:tabs>
        <w:tab w:val="clear" w:pos="1425"/>
        <w:tab w:val="num" w:pos="993"/>
      </w:tabs>
      <w:spacing w:after="0"/>
      <w:ind w:left="0" w:firstLine="567"/>
      <w:outlineLvl w:val="1"/>
    </w:pPr>
    <w:rPr>
      <w:rFonts w:cs="Arial"/>
      <w:b/>
      <w:bCs/>
      <w:iCs/>
      <w:sz w:val="24"/>
    </w:rPr>
  </w:style>
  <w:style w:type="paragraph" w:styleId="3">
    <w:name w:val="heading 3"/>
    <w:basedOn w:val="a0"/>
    <w:next w:val="a0"/>
    <w:link w:val="30"/>
    <w:uiPriority w:val="9"/>
    <w:unhideWhenUsed/>
    <w:qFormat/>
    <w:rsid w:val="002369FD"/>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uiPriority w:val="9"/>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755E4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semiHidden/>
    <w:unhideWhenUsed/>
    <w:qFormat/>
    <w:rsid w:val="00016175"/>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qFormat/>
    <w:rsid w:val="002039CF"/>
    <w:pPr>
      <w:widowControl w:val="0"/>
      <w:tabs>
        <w:tab w:val="left" w:pos="567"/>
        <w:tab w:val="left" w:pos="9000"/>
        <w:tab w:val="left" w:pos="9180"/>
      </w:tabs>
      <w:ind w:right="468" w:firstLine="567"/>
      <w:jc w:val="left"/>
    </w:pPr>
    <w:rPr>
      <w:noProof/>
    </w:rPr>
  </w:style>
  <w:style w:type="paragraph" w:styleId="20">
    <w:name w:val="toc 2"/>
    <w:basedOn w:val="a0"/>
    <w:next w:val="a0"/>
    <w:autoRedefine/>
    <w:uiPriority w:val="39"/>
    <w:qFormat/>
    <w:rsid w:val="004A4DA4"/>
    <w:pPr>
      <w:widowControl w:val="0"/>
      <w:tabs>
        <w:tab w:val="left" w:pos="284"/>
        <w:tab w:val="left" w:pos="426"/>
        <w:tab w:val="left" w:pos="567"/>
        <w:tab w:val="left" w:pos="993"/>
        <w:tab w:val="left" w:pos="9000"/>
      </w:tabs>
      <w:ind w:right="108" w:firstLine="567"/>
    </w:pPr>
    <w:rPr>
      <w:noProof/>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1"/>
    <w:qFormat/>
    <w:rsid w:val="00F72539"/>
    <w:pPr>
      <w:ind w:left="480"/>
      <w:jc w:val="left"/>
    </w:pPr>
    <w:rPr>
      <w:sz w:val="24"/>
      <w:lang w:val="en-US" w:eastAsia="en-US"/>
    </w:rPr>
  </w:style>
  <w:style w:type="paragraph" w:styleId="42">
    <w:name w:val="toc 4"/>
    <w:basedOn w:val="a0"/>
    <w:next w:val="a0"/>
    <w:autoRedefine/>
    <w:uiPriority w:val="1"/>
    <w:qFormat/>
    <w:rsid w:val="00F72539"/>
    <w:pPr>
      <w:ind w:left="720"/>
      <w:jc w:val="left"/>
    </w:pPr>
    <w:rPr>
      <w:sz w:val="24"/>
      <w:lang w:val="en-US" w:eastAsia="en-US"/>
    </w:rPr>
  </w:style>
  <w:style w:type="paragraph" w:styleId="51">
    <w:name w:val="toc 5"/>
    <w:basedOn w:val="a0"/>
    <w:next w:val="a0"/>
    <w:autoRedefine/>
    <w:uiPriority w:val="39"/>
    <w:rsid w:val="00F72539"/>
    <w:pPr>
      <w:ind w:left="960"/>
      <w:jc w:val="left"/>
    </w:pPr>
    <w:rPr>
      <w:sz w:val="24"/>
      <w:lang w:val="en-US" w:eastAsia="en-US"/>
    </w:rPr>
  </w:style>
  <w:style w:type="paragraph" w:styleId="61">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basedOn w:val="a1"/>
    <w:link w:val="af5"/>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uiPriority w:val="1"/>
    <w:qFormat/>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styleId="aff0">
    <w:name w:val="annotation reference"/>
    <w:basedOn w:val="a1"/>
    <w:rsid w:val="00C63E34"/>
    <w:rPr>
      <w:sz w:val="16"/>
      <w:szCs w:val="16"/>
    </w:rPr>
  </w:style>
  <w:style w:type="paragraph" w:styleId="aff1">
    <w:name w:val="annotation text"/>
    <w:basedOn w:val="a0"/>
    <w:link w:val="aff2"/>
    <w:rsid w:val="00C63E34"/>
    <w:rPr>
      <w:sz w:val="20"/>
      <w:szCs w:val="20"/>
    </w:rPr>
  </w:style>
  <w:style w:type="character" w:customStyle="1" w:styleId="aff2">
    <w:name w:val="Текст примечания Знак"/>
    <w:basedOn w:val="a1"/>
    <w:link w:val="aff1"/>
    <w:rsid w:val="00C63E34"/>
  </w:style>
  <w:style w:type="paragraph" w:styleId="aff3">
    <w:name w:val="annotation subject"/>
    <w:basedOn w:val="aff1"/>
    <w:next w:val="aff1"/>
    <w:link w:val="aff4"/>
    <w:rsid w:val="00C63E34"/>
    <w:rPr>
      <w:b/>
      <w:bCs/>
    </w:rPr>
  </w:style>
  <w:style w:type="character" w:customStyle="1" w:styleId="aff4">
    <w:name w:val="Тема примечания Знак"/>
    <w:basedOn w:val="aff2"/>
    <w:link w:val="aff3"/>
    <w:rsid w:val="00C63E34"/>
    <w:rPr>
      <w:b/>
      <w:bCs/>
    </w:rPr>
  </w:style>
  <w:style w:type="character" w:customStyle="1" w:styleId="50">
    <w:name w:val="Заголовок 5 Знак"/>
    <w:basedOn w:val="a1"/>
    <w:link w:val="5"/>
    <w:semiHidden/>
    <w:rsid w:val="00755E42"/>
    <w:rPr>
      <w:rFonts w:asciiTheme="majorHAnsi" w:eastAsiaTheme="majorEastAsia" w:hAnsiTheme="majorHAnsi" w:cstheme="majorBidi"/>
      <w:color w:val="365F91" w:themeColor="accent1" w:themeShade="BF"/>
      <w:sz w:val="28"/>
      <w:szCs w:val="24"/>
    </w:rPr>
  </w:style>
  <w:style w:type="character" w:customStyle="1" w:styleId="30">
    <w:name w:val="Заголовок 3 Знак"/>
    <w:basedOn w:val="a1"/>
    <w:link w:val="3"/>
    <w:semiHidden/>
    <w:rsid w:val="002369FD"/>
    <w:rPr>
      <w:rFonts w:asciiTheme="majorHAnsi" w:eastAsiaTheme="majorEastAsia" w:hAnsiTheme="majorHAnsi" w:cstheme="majorBidi"/>
      <w:color w:val="243F60" w:themeColor="accent1" w:themeShade="7F"/>
      <w:sz w:val="24"/>
      <w:szCs w:val="24"/>
    </w:rPr>
  </w:style>
  <w:style w:type="character" w:customStyle="1" w:styleId="af">
    <w:name w:val="Нижний колонтитул Знак"/>
    <w:basedOn w:val="a1"/>
    <w:link w:val="ae"/>
    <w:uiPriority w:val="99"/>
    <w:rsid w:val="00D67AF1"/>
    <w:rPr>
      <w:sz w:val="24"/>
      <w:szCs w:val="24"/>
    </w:rPr>
  </w:style>
  <w:style w:type="character" w:customStyle="1" w:styleId="60">
    <w:name w:val="Заголовок 6 Знак"/>
    <w:basedOn w:val="a1"/>
    <w:link w:val="6"/>
    <w:semiHidden/>
    <w:rsid w:val="00016175"/>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643703861">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6DCBC-0100-4EF2-A247-80E99C70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4380</TotalTime>
  <Pages>36</Pages>
  <Words>12270</Words>
  <Characters>69941</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82047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user</cp:lastModifiedBy>
  <cp:revision>15</cp:revision>
  <cp:lastPrinted>2019-09-12T10:51:00Z</cp:lastPrinted>
  <dcterms:created xsi:type="dcterms:W3CDTF">2019-05-22T05:14:00Z</dcterms:created>
  <dcterms:modified xsi:type="dcterms:W3CDTF">2020-08-13T21:38:00Z</dcterms:modified>
</cp:coreProperties>
</file>